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8DD64" w14:textId="77777777" w:rsidR="00AF3FC8" w:rsidRDefault="00AF3FC8" w:rsidP="00AF3FC8">
      <w:pPr>
        <w:spacing w:before="120" w:after="0"/>
        <w:jc w:val="center"/>
        <w:rPr>
          <w:b/>
          <w:bCs/>
        </w:rPr>
      </w:pPr>
      <w:bookmarkStart w:id="0" w:name="_Hlk146811267"/>
      <w:bookmarkStart w:id="1" w:name="_Hlk144887193"/>
      <w:r>
        <w:rPr>
          <w:b/>
          <w:bCs/>
          <w:noProof/>
          <w:lang w:eastAsia="it-IT"/>
        </w:rPr>
        <w:drawing>
          <wp:inline distT="0" distB="0" distL="0" distR="0" wp14:anchorId="22E1ACAB" wp14:editId="46A9E5A0">
            <wp:extent cx="1276350" cy="1052894"/>
            <wp:effectExtent l="0" t="0" r="0" b="0"/>
            <wp:docPr id="1537422866" name="Immagine 1" descr="Immagine che contiene disegno, log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22866" name="Immagine 1" descr="Immagine che contiene disegno, logo, illustrazione&#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1664" cy="1057277"/>
                    </a:xfrm>
                    <a:prstGeom prst="rect">
                      <a:avLst/>
                    </a:prstGeom>
                  </pic:spPr>
                </pic:pic>
              </a:graphicData>
            </a:graphic>
          </wp:inline>
        </w:drawing>
      </w:r>
    </w:p>
    <w:p w14:paraId="23D21F2B" w14:textId="77777777" w:rsidR="00AF3FC8" w:rsidRDefault="00AF3FC8" w:rsidP="00AF3FC8">
      <w:pPr>
        <w:spacing w:before="120" w:after="0"/>
        <w:jc w:val="center"/>
        <w:rPr>
          <w:b/>
          <w:bCs/>
        </w:rPr>
      </w:pPr>
    </w:p>
    <w:p w14:paraId="4F02864B" w14:textId="77777777" w:rsidR="00AF3FC8" w:rsidRPr="00A30CD6" w:rsidRDefault="00AF3FC8" w:rsidP="00AF3FC8">
      <w:pPr>
        <w:spacing w:before="120" w:after="0"/>
        <w:jc w:val="center"/>
        <w:rPr>
          <w:b/>
          <w:bCs/>
          <w:sz w:val="28"/>
          <w:szCs w:val="28"/>
        </w:rPr>
      </w:pPr>
    </w:p>
    <w:p w14:paraId="2EE6C4A3" w14:textId="77777777" w:rsidR="00AF3FC8" w:rsidRPr="00C3490E" w:rsidRDefault="00AF3FC8" w:rsidP="00AF3FC8">
      <w:pPr>
        <w:spacing w:before="120" w:after="0"/>
        <w:jc w:val="center"/>
        <w:rPr>
          <w:rFonts w:asciiTheme="majorHAnsi" w:hAnsiTheme="majorHAnsi"/>
          <w:b/>
          <w:bCs/>
          <w:sz w:val="28"/>
          <w:szCs w:val="28"/>
        </w:rPr>
      </w:pPr>
    </w:p>
    <w:p w14:paraId="66126F70" w14:textId="77777777" w:rsidR="00AF3FC8" w:rsidRPr="00C3490E" w:rsidRDefault="00AF3FC8" w:rsidP="00AF3FC8">
      <w:pPr>
        <w:spacing w:before="120" w:after="0"/>
        <w:jc w:val="center"/>
        <w:rPr>
          <w:rFonts w:asciiTheme="majorHAnsi" w:hAnsiTheme="majorHAnsi"/>
          <w:b/>
          <w:bCs/>
          <w:sz w:val="28"/>
          <w:szCs w:val="28"/>
        </w:rPr>
      </w:pPr>
    </w:p>
    <w:p w14:paraId="5A020398" w14:textId="77777777" w:rsidR="00AF3FC8" w:rsidRPr="00C3490E" w:rsidRDefault="00AF3FC8" w:rsidP="00AF3FC8">
      <w:pPr>
        <w:spacing w:after="80"/>
        <w:jc w:val="center"/>
        <w:rPr>
          <w:rFonts w:asciiTheme="majorHAnsi" w:hAnsiTheme="majorHAnsi"/>
          <w:b/>
          <w:bCs/>
          <w:sz w:val="24"/>
          <w:szCs w:val="24"/>
        </w:rPr>
      </w:pPr>
    </w:p>
    <w:p w14:paraId="169A3234" w14:textId="77777777" w:rsidR="002D4C4F" w:rsidRDefault="00AF3FC8" w:rsidP="00AF3FC8">
      <w:pPr>
        <w:shd w:val="clear" w:color="auto" w:fill="FFFFFF"/>
        <w:spacing w:before="0" w:after="0" w:line="240" w:lineRule="auto"/>
        <w:jc w:val="center"/>
        <w:rPr>
          <w:rFonts w:asciiTheme="majorHAnsi" w:eastAsia="Times New Roman" w:hAnsiTheme="majorHAnsi" w:cs="Times New Roman"/>
          <w:b/>
          <w:bCs/>
          <w:sz w:val="32"/>
          <w:szCs w:val="32"/>
        </w:rPr>
      </w:pPr>
      <w:r w:rsidRPr="00C3490E">
        <w:rPr>
          <w:rFonts w:asciiTheme="majorHAnsi" w:eastAsia="Times New Roman" w:hAnsiTheme="majorHAnsi" w:cs="Times New Roman"/>
          <w:b/>
          <w:bCs/>
          <w:sz w:val="32"/>
          <w:szCs w:val="32"/>
        </w:rPr>
        <w:t xml:space="preserve">"Conversione in legge del decreto-legge </w:t>
      </w:r>
      <w:r>
        <w:rPr>
          <w:rFonts w:asciiTheme="majorHAnsi" w:eastAsia="Times New Roman" w:hAnsiTheme="majorHAnsi" w:cs="Times New Roman"/>
          <w:b/>
          <w:bCs/>
          <w:sz w:val="32"/>
          <w:szCs w:val="32"/>
        </w:rPr>
        <w:t>7 maggio 2024, n. 60</w:t>
      </w:r>
      <w:r w:rsidRPr="00C3490E">
        <w:rPr>
          <w:rFonts w:asciiTheme="majorHAnsi" w:eastAsia="Times New Roman" w:hAnsiTheme="majorHAnsi" w:cs="Times New Roman"/>
          <w:b/>
          <w:bCs/>
          <w:sz w:val="32"/>
          <w:szCs w:val="32"/>
        </w:rPr>
        <w:t xml:space="preserve">, </w:t>
      </w:r>
    </w:p>
    <w:p w14:paraId="1A50C0C1" w14:textId="29E6CED9" w:rsidR="00AF3FC8" w:rsidRDefault="00AF3FC8" w:rsidP="00AF3FC8">
      <w:pPr>
        <w:shd w:val="clear" w:color="auto" w:fill="FFFFFF"/>
        <w:spacing w:before="0" w:after="0" w:line="240" w:lineRule="auto"/>
        <w:jc w:val="center"/>
        <w:rPr>
          <w:rFonts w:asciiTheme="majorHAnsi" w:eastAsia="Times New Roman" w:hAnsiTheme="majorHAnsi" w:cs="Times New Roman"/>
          <w:b/>
          <w:bCs/>
          <w:sz w:val="32"/>
          <w:szCs w:val="32"/>
        </w:rPr>
      </w:pPr>
      <w:r w:rsidRPr="00C3490E">
        <w:rPr>
          <w:rFonts w:asciiTheme="majorHAnsi" w:eastAsia="Times New Roman" w:hAnsiTheme="majorHAnsi" w:cs="Times New Roman"/>
          <w:b/>
          <w:bCs/>
          <w:sz w:val="32"/>
          <w:szCs w:val="32"/>
        </w:rPr>
        <w:t xml:space="preserve">recante </w:t>
      </w:r>
      <w:r>
        <w:rPr>
          <w:rFonts w:asciiTheme="majorHAnsi" w:eastAsia="Times New Roman" w:hAnsiTheme="majorHAnsi" w:cs="Times New Roman"/>
          <w:b/>
          <w:bCs/>
          <w:sz w:val="32"/>
          <w:szCs w:val="32"/>
        </w:rPr>
        <w:t xml:space="preserve">ulteriori </w:t>
      </w:r>
      <w:r w:rsidRPr="00C3490E">
        <w:rPr>
          <w:rFonts w:asciiTheme="majorHAnsi" w:eastAsia="Times New Roman" w:hAnsiTheme="majorHAnsi" w:cs="Times New Roman"/>
          <w:b/>
          <w:bCs/>
          <w:sz w:val="32"/>
          <w:szCs w:val="32"/>
        </w:rPr>
        <w:t xml:space="preserve">disposizioni urgenti </w:t>
      </w:r>
    </w:p>
    <w:p w14:paraId="5F0B3D87" w14:textId="77777777" w:rsidR="002D4C4F" w:rsidRDefault="00AF3FC8" w:rsidP="00AF3FC8">
      <w:pPr>
        <w:shd w:val="clear" w:color="auto" w:fill="FFFFFF"/>
        <w:spacing w:before="0" w:after="0" w:line="240" w:lineRule="auto"/>
        <w:jc w:val="center"/>
        <w:rPr>
          <w:rFonts w:asciiTheme="majorHAnsi" w:eastAsia="Times New Roman" w:hAnsiTheme="majorHAnsi" w:cs="Times New Roman"/>
          <w:b/>
          <w:bCs/>
          <w:sz w:val="32"/>
          <w:szCs w:val="32"/>
        </w:rPr>
      </w:pPr>
      <w:r w:rsidRPr="00C3490E">
        <w:rPr>
          <w:rFonts w:asciiTheme="majorHAnsi" w:eastAsia="Times New Roman" w:hAnsiTheme="majorHAnsi" w:cs="Times New Roman"/>
          <w:b/>
          <w:bCs/>
          <w:sz w:val="32"/>
          <w:szCs w:val="32"/>
        </w:rPr>
        <w:t>in materia di politiche di coesione"</w:t>
      </w:r>
      <w:r>
        <w:rPr>
          <w:rFonts w:asciiTheme="majorHAnsi" w:eastAsia="Times New Roman" w:hAnsiTheme="majorHAnsi" w:cs="Times New Roman"/>
          <w:b/>
          <w:bCs/>
          <w:sz w:val="32"/>
          <w:szCs w:val="32"/>
        </w:rPr>
        <w:t xml:space="preserve">  </w:t>
      </w:r>
    </w:p>
    <w:p w14:paraId="26FF5A1F" w14:textId="3484A06D" w:rsidR="00AF3FC8" w:rsidRPr="00C3490E" w:rsidRDefault="00AF3FC8" w:rsidP="00AF3FC8">
      <w:pPr>
        <w:shd w:val="clear" w:color="auto" w:fill="FFFFFF"/>
        <w:spacing w:before="0" w:after="0" w:line="240" w:lineRule="auto"/>
        <w:jc w:val="center"/>
        <w:rPr>
          <w:rFonts w:asciiTheme="majorHAnsi" w:eastAsia="Times New Roman" w:hAnsiTheme="majorHAnsi" w:cs="Times New Roman"/>
          <w:b/>
          <w:bCs/>
          <w:sz w:val="32"/>
          <w:szCs w:val="32"/>
        </w:rPr>
      </w:pPr>
      <w:r>
        <w:rPr>
          <w:rFonts w:asciiTheme="majorHAnsi" w:eastAsia="Times New Roman" w:hAnsiTheme="majorHAnsi" w:cs="Times New Roman"/>
          <w:b/>
          <w:bCs/>
          <w:sz w:val="32"/>
          <w:szCs w:val="32"/>
        </w:rPr>
        <w:t>A.S. 1133</w:t>
      </w:r>
    </w:p>
    <w:p w14:paraId="2D311EF8" w14:textId="77777777" w:rsidR="00AF3FC8" w:rsidRPr="00C3490E" w:rsidRDefault="00AF3FC8" w:rsidP="00AF3FC8">
      <w:pPr>
        <w:spacing w:after="80"/>
        <w:jc w:val="center"/>
        <w:rPr>
          <w:rFonts w:asciiTheme="majorHAnsi" w:hAnsiTheme="majorHAnsi"/>
          <w:b/>
          <w:bCs/>
          <w:sz w:val="28"/>
          <w:szCs w:val="28"/>
        </w:rPr>
      </w:pPr>
    </w:p>
    <w:p w14:paraId="507DE36A" w14:textId="77777777" w:rsidR="00AF3FC8" w:rsidRPr="00C3490E" w:rsidRDefault="00AF3FC8" w:rsidP="00AF3FC8">
      <w:pPr>
        <w:spacing w:before="120" w:after="0"/>
        <w:jc w:val="center"/>
        <w:rPr>
          <w:rFonts w:asciiTheme="majorHAnsi" w:hAnsiTheme="majorHAnsi"/>
          <w:b/>
          <w:bCs/>
          <w:sz w:val="28"/>
          <w:szCs w:val="28"/>
        </w:rPr>
      </w:pPr>
    </w:p>
    <w:p w14:paraId="088A32C0" w14:textId="77777777" w:rsidR="00AF3FC8" w:rsidRPr="00C3490E" w:rsidRDefault="00AF3FC8" w:rsidP="00AF3FC8">
      <w:pPr>
        <w:spacing w:before="120" w:after="0"/>
        <w:jc w:val="center"/>
        <w:rPr>
          <w:rFonts w:asciiTheme="majorHAnsi" w:hAnsiTheme="majorHAnsi"/>
          <w:b/>
          <w:bCs/>
          <w:sz w:val="28"/>
          <w:szCs w:val="28"/>
        </w:rPr>
      </w:pPr>
    </w:p>
    <w:p w14:paraId="38C9B00A" w14:textId="1F3F7B65" w:rsidR="00AF3FC8" w:rsidRPr="00C3490E" w:rsidRDefault="00AF3FC8" w:rsidP="00AF3FC8">
      <w:pPr>
        <w:spacing w:before="120" w:after="0"/>
        <w:jc w:val="center"/>
        <w:rPr>
          <w:rFonts w:asciiTheme="majorHAnsi" w:hAnsiTheme="majorHAnsi"/>
          <w:b/>
          <w:bCs/>
          <w:sz w:val="28"/>
          <w:szCs w:val="28"/>
        </w:rPr>
      </w:pPr>
      <w:r>
        <w:rPr>
          <w:rFonts w:asciiTheme="majorHAnsi" w:hAnsiTheme="majorHAnsi"/>
          <w:b/>
          <w:bCs/>
          <w:sz w:val="28"/>
          <w:szCs w:val="28"/>
        </w:rPr>
        <w:t>EMENDAMENTI UPI</w:t>
      </w:r>
    </w:p>
    <w:p w14:paraId="2C7343A1" w14:textId="77777777" w:rsidR="00AF3FC8" w:rsidRPr="00C3490E" w:rsidRDefault="00AF3FC8" w:rsidP="00AF3FC8">
      <w:pPr>
        <w:spacing w:before="120" w:after="0"/>
        <w:jc w:val="center"/>
        <w:rPr>
          <w:rFonts w:asciiTheme="majorHAnsi" w:hAnsiTheme="majorHAnsi"/>
          <w:b/>
          <w:bCs/>
          <w:sz w:val="28"/>
          <w:szCs w:val="28"/>
        </w:rPr>
      </w:pPr>
    </w:p>
    <w:p w14:paraId="5CF642B7" w14:textId="77777777" w:rsidR="00AF3FC8" w:rsidRPr="00C3490E" w:rsidRDefault="00AF3FC8" w:rsidP="00AF3FC8">
      <w:pPr>
        <w:spacing w:before="120" w:after="0"/>
        <w:jc w:val="center"/>
        <w:rPr>
          <w:rFonts w:asciiTheme="majorHAnsi" w:hAnsiTheme="majorHAnsi"/>
          <w:b/>
          <w:bCs/>
          <w:sz w:val="28"/>
          <w:szCs w:val="28"/>
        </w:rPr>
      </w:pPr>
    </w:p>
    <w:p w14:paraId="6E6A4E67" w14:textId="77777777" w:rsidR="00AF3FC8" w:rsidRPr="00C3490E" w:rsidRDefault="00AF3FC8" w:rsidP="00AF3FC8">
      <w:pPr>
        <w:spacing w:before="120" w:after="0"/>
        <w:jc w:val="center"/>
        <w:rPr>
          <w:rFonts w:asciiTheme="majorHAnsi" w:hAnsiTheme="majorHAnsi"/>
          <w:b/>
          <w:bCs/>
          <w:sz w:val="28"/>
          <w:szCs w:val="28"/>
        </w:rPr>
      </w:pPr>
    </w:p>
    <w:p w14:paraId="7F4EC325" w14:textId="77777777" w:rsidR="00AF3FC8" w:rsidRPr="00C3490E" w:rsidRDefault="00AF3FC8" w:rsidP="00AF3FC8">
      <w:pPr>
        <w:spacing w:before="120" w:after="0"/>
        <w:jc w:val="center"/>
        <w:rPr>
          <w:rFonts w:asciiTheme="majorHAnsi" w:hAnsiTheme="majorHAnsi"/>
          <w:b/>
          <w:bCs/>
          <w:sz w:val="28"/>
          <w:szCs w:val="28"/>
        </w:rPr>
      </w:pPr>
    </w:p>
    <w:p w14:paraId="0BA15ADB" w14:textId="77777777" w:rsidR="00AF3FC8" w:rsidRDefault="00AF3FC8" w:rsidP="00AF3FC8">
      <w:pPr>
        <w:spacing w:before="120" w:after="0"/>
        <w:jc w:val="center"/>
        <w:rPr>
          <w:rFonts w:asciiTheme="majorHAnsi" w:hAnsiTheme="majorHAnsi"/>
          <w:b/>
          <w:bCs/>
          <w:sz w:val="28"/>
          <w:szCs w:val="28"/>
        </w:rPr>
      </w:pPr>
    </w:p>
    <w:p w14:paraId="3555F2D8" w14:textId="77777777" w:rsidR="00AF3FC8" w:rsidRDefault="00AF3FC8" w:rsidP="00AF3FC8">
      <w:pPr>
        <w:spacing w:before="120" w:after="0"/>
        <w:jc w:val="center"/>
        <w:rPr>
          <w:rFonts w:asciiTheme="majorHAnsi" w:hAnsiTheme="majorHAnsi"/>
          <w:b/>
          <w:bCs/>
          <w:sz w:val="28"/>
          <w:szCs w:val="28"/>
        </w:rPr>
      </w:pPr>
    </w:p>
    <w:p w14:paraId="0F9129B0" w14:textId="77777777" w:rsidR="00AF3FC8" w:rsidRDefault="00AF3FC8" w:rsidP="00AF3FC8">
      <w:pPr>
        <w:spacing w:before="120" w:after="0"/>
        <w:jc w:val="center"/>
        <w:rPr>
          <w:rFonts w:asciiTheme="majorHAnsi" w:hAnsiTheme="majorHAnsi"/>
          <w:b/>
          <w:bCs/>
          <w:sz w:val="28"/>
          <w:szCs w:val="28"/>
        </w:rPr>
      </w:pPr>
    </w:p>
    <w:p w14:paraId="44136181" w14:textId="77777777" w:rsidR="00AF3FC8" w:rsidRDefault="00AF3FC8" w:rsidP="00AF3FC8">
      <w:pPr>
        <w:spacing w:before="120" w:after="0"/>
        <w:jc w:val="center"/>
        <w:rPr>
          <w:rFonts w:asciiTheme="majorHAnsi" w:hAnsiTheme="majorHAnsi"/>
          <w:b/>
          <w:bCs/>
          <w:sz w:val="28"/>
          <w:szCs w:val="28"/>
        </w:rPr>
      </w:pPr>
    </w:p>
    <w:p w14:paraId="5ADA4895" w14:textId="77777777" w:rsidR="00AF3FC8" w:rsidRPr="00C3490E" w:rsidRDefault="00AF3FC8" w:rsidP="00AF3FC8">
      <w:pPr>
        <w:spacing w:before="120" w:after="0"/>
        <w:jc w:val="center"/>
        <w:rPr>
          <w:rFonts w:asciiTheme="majorHAnsi" w:hAnsiTheme="majorHAnsi"/>
          <w:b/>
          <w:bCs/>
          <w:sz w:val="28"/>
          <w:szCs w:val="28"/>
        </w:rPr>
      </w:pPr>
    </w:p>
    <w:p w14:paraId="48273323" w14:textId="2302D329" w:rsidR="00AF3FC8" w:rsidRDefault="00AF3FC8" w:rsidP="00AF3FC8">
      <w:pPr>
        <w:spacing w:before="120" w:after="0"/>
        <w:jc w:val="center"/>
        <w:rPr>
          <w:rFonts w:asciiTheme="majorHAnsi" w:hAnsiTheme="majorHAnsi"/>
          <w:b/>
          <w:bCs/>
          <w:i/>
          <w:iCs/>
          <w:sz w:val="28"/>
          <w:szCs w:val="28"/>
        </w:rPr>
      </w:pPr>
      <w:r w:rsidRPr="00C3490E">
        <w:rPr>
          <w:rFonts w:asciiTheme="majorHAnsi" w:hAnsiTheme="majorHAnsi"/>
          <w:b/>
          <w:bCs/>
          <w:i/>
          <w:iCs/>
          <w:sz w:val="28"/>
          <w:szCs w:val="28"/>
        </w:rPr>
        <w:t>Roma</w:t>
      </w:r>
      <w:r>
        <w:rPr>
          <w:rFonts w:asciiTheme="majorHAnsi" w:hAnsiTheme="majorHAnsi"/>
          <w:b/>
          <w:bCs/>
          <w:i/>
          <w:iCs/>
          <w:sz w:val="28"/>
          <w:szCs w:val="28"/>
        </w:rPr>
        <w:t>, 2</w:t>
      </w:r>
      <w:r w:rsidR="00F81D1A">
        <w:rPr>
          <w:rFonts w:asciiTheme="majorHAnsi" w:hAnsiTheme="majorHAnsi"/>
          <w:b/>
          <w:bCs/>
          <w:i/>
          <w:iCs/>
          <w:sz w:val="28"/>
          <w:szCs w:val="28"/>
        </w:rPr>
        <w:t>2</w:t>
      </w:r>
      <w:r>
        <w:rPr>
          <w:rFonts w:asciiTheme="majorHAnsi" w:hAnsiTheme="majorHAnsi"/>
          <w:b/>
          <w:bCs/>
          <w:i/>
          <w:iCs/>
          <w:sz w:val="28"/>
          <w:szCs w:val="28"/>
        </w:rPr>
        <w:t xml:space="preserve"> maggio 2024</w:t>
      </w:r>
    </w:p>
    <w:p w14:paraId="42414CCB" w14:textId="77777777" w:rsidR="00AF3FC8" w:rsidRDefault="00AF3FC8" w:rsidP="00AF3FC8">
      <w:pPr>
        <w:spacing w:before="120" w:after="0"/>
        <w:jc w:val="center"/>
        <w:rPr>
          <w:rFonts w:asciiTheme="majorHAnsi" w:hAnsiTheme="majorHAnsi"/>
          <w:b/>
          <w:bCs/>
          <w:i/>
          <w:iCs/>
          <w:sz w:val="28"/>
          <w:szCs w:val="28"/>
        </w:rPr>
      </w:pPr>
    </w:p>
    <w:p w14:paraId="53159933" w14:textId="77777777" w:rsidR="00AF3FC8" w:rsidRDefault="00AF3FC8" w:rsidP="00AF3FC8">
      <w:pPr>
        <w:spacing w:before="120" w:after="0"/>
        <w:jc w:val="center"/>
        <w:rPr>
          <w:rFonts w:asciiTheme="majorHAnsi" w:hAnsiTheme="majorHAnsi"/>
          <w:b/>
          <w:bCs/>
          <w:i/>
          <w:iCs/>
          <w:sz w:val="28"/>
          <w:szCs w:val="28"/>
        </w:rPr>
      </w:pPr>
    </w:p>
    <w:p w14:paraId="7164C753" w14:textId="169C46D2" w:rsidR="00AF3FC8" w:rsidRPr="00B336B4" w:rsidRDefault="00AF3FC8" w:rsidP="00AF3FC8">
      <w:pPr>
        <w:spacing w:before="120" w:after="0"/>
        <w:jc w:val="right"/>
        <w:rPr>
          <w:i/>
          <w:iCs/>
          <w:sz w:val="22"/>
          <w:szCs w:val="22"/>
        </w:rPr>
      </w:pPr>
      <w:r>
        <w:rPr>
          <w:i/>
          <w:iCs/>
          <w:sz w:val="22"/>
          <w:szCs w:val="22"/>
        </w:rPr>
        <w:lastRenderedPageBreak/>
        <w:t>Integrazione Settori Strategici Politica di Coesione</w:t>
      </w:r>
    </w:p>
    <w:p w14:paraId="423FBF40" w14:textId="77777777" w:rsidR="00AF3FC8" w:rsidRDefault="00AF3FC8" w:rsidP="00AF3FC8">
      <w:pPr>
        <w:spacing w:before="120" w:after="0"/>
        <w:jc w:val="center"/>
        <w:rPr>
          <w:b/>
          <w:bCs/>
          <w:sz w:val="26"/>
          <w:szCs w:val="26"/>
        </w:rPr>
      </w:pPr>
    </w:p>
    <w:p w14:paraId="2298DD15" w14:textId="77777777" w:rsidR="00AF3FC8" w:rsidRDefault="00AF3FC8" w:rsidP="00AF3FC8">
      <w:pPr>
        <w:spacing w:before="120" w:after="0"/>
        <w:jc w:val="center"/>
        <w:rPr>
          <w:b/>
          <w:bCs/>
          <w:sz w:val="26"/>
          <w:szCs w:val="26"/>
        </w:rPr>
      </w:pPr>
      <w:r>
        <w:rPr>
          <w:b/>
          <w:bCs/>
          <w:sz w:val="26"/>
          <w:szCs w:val="26"/>
        </w:rPr>
        <w:t>AS 1133</w:t>
      </w:r>
    </w:p>
    <w:p w14:paraId="5D663882" w14:textId="77777777" w:rsidR="00AF3FC8" w:rsidRDefault="00AF3FC8" w:rsidP="00AF3FC8">
      <w:pPr>
        <w:spacing w:before="120" w:after="0"/>
        <w:jc w:val="center"/>
        <w:rPr>
          <w:b/>
          <w:bCs/>
          <w:sz w:val="26"/>
          <w:szCs w:val="26"/>
        </w:rPr>
      </w:pPr>
    </w:p>
    <w:p w14:paraId="3592B0D0" w14:textId="77777777" w:rsidR="00AF3FC8" w:rsidRDefault="00AF3FC8" w:rsidP="00AF3FC8">
      <w:pPr>
        <w:spacing w:before="120" w:after="0"/>
        <w:jc w:val="center"/>
        <w:rPr>
          <w:b/>
          <w:bCs/>
          <w:sz w:val="26"/>
          <w:szCs w:val="26"/>
        </w:rPr>
      </w:pPr>
      <w:r w:rsidRPr="005C1AB3">
        <w:rPr>
          <w:b/>
          <w:bCs/>
          <w:sz w:val="26"/>
          <w:szCs w:val="26"/>
        </w:rPr>
        <w:t>EMENDAMENT</w:t>
      </w:r>
      <w:r>
        <w:rPr>
          <w:b/>
          <w:bCs/>
          <w:sz w:val="26"/>
          <w:szCs w:val="26"/>
        </w:rPr>
        <w:t>O</w:t>
      </w:r>
    </w:p>
    <w:p w14:paraId="5795F061" w14:textId="77777777" w:rsidR="00AF3FC8" w:rsidRDefault="00AF3FC8" w:rsidP="00AF3FC8">
      <w:pPr>
        <w:spacing w:before="120" w:after="0"/>
        <w:jc w:val="center"/>
        <w:rPr>
          <w:b/>
          <w:bCs/>
          <w:sz w:val="26"/>
          <w:szCs w:val="26"/>
        </w:rPr>
      </w:pPr>
    </w:p>
    <w:p w14:paraId="2E33AAC2" w14:textId="77777777" w:rsidR="00AF3FC8" w:rsidRDefault="00AF3FC8" w:rsidP="00AF3FC8">
      <w:pPr>
        <w:spacing w:before="120" w:after="0"/>
        <w:jc w:val="center"/>
        <w:rPr>
          <w:b/>
          <w:bCs/>
          <w:sz w:val="26"/>
          <w:szCs w:val="26"/>
        </w:rPr>
      </w:pPr>
      <w:r w:rsidRPr="00B336B4">
        <w:rPr>
          <w:b/>
          <w:bCs/>
          <w:sz w:val="26"/>
          <w:szCs w:val="26"/>
        </w:rPr>
        <w:t xml:space="preserve">Art. </w:t>
      </w:r>
      <w:r>
        <w:rPr>
          <w:b/>
          <w:bCs/>
          <w:sz w:val="26"/>
          <w:szCs w:val="26"/>
        </w:rPr>
        <w:t>2</w:t>
      </w:r>
    </w:p>
    <w:p w14:paraId="123734A3" w14:textId="3888BF04" w:rsidR="006D74ED" w:rsidRPr="00F457D9" w:rsidRDefault="008B33E2" w:rsidP="00AF3FC8">
      <w:pPr>
        <w:spacing w:before="120" w:after="0"/>
        <w:jc w:val="center"/>
        <w:rPr>
          <w:sz w:val="26"/>
          <w:szCs w:val="26"/>
        </w:rPr>
      </w:pPr>
      <w:bookmarkStart w:id="2" w:name="_Hlk167189635"/>
      <w:r>
        <w:rPr>
          <w:sz w:val="26"/>
          <w:szCs w:val="26"/>
        </w:rPr>
        <w:t>(</w:t>
      </w:r>
      <w:r w:rsidR="006D74ED" w:rsidRPr="00F457D9">
        <w:rPr>
          <w:sz w:val="26"/>
          <w:szCs w:val="26"/>
        </w:rPr>
        <w:t>Settori Strategici oggetto della riforma della politica di coesione</w:t>
      </w:r>
      <w:r>
        <w:rPr>
          <w:sz w:val="26"/>
          <w:szCs w:val="26"/>
        </w:rPr>
        <w:t>)</w:t>
      </w:r>
    </w:p>
    <w:bookmarkEnd w:id="2"/>
    <w:p w14:paraId="0F2A8F13" w14:textId="77777777" w:rsidR="00AF3FC8" w:rsidRDefault="00AF3FC8" w:rsidP="00AF3FC8">
      <w:pPr>
        <w:spacing w:before="120" w:after="0"/>
        <w:jc w:val="both"/>
        <w:rPr>
          <w:sz w:val="26"/>
          <w:szCs w:val="26"/>
        </w:rPr>
      </w:pPr>
    </w:p>
    <w:p w14:paraId="6AB2924F" w14:textId="65763226" w:rsidR="006D74ED" w:rsidRDefault="006D74ED" w:rsidP="00AF3FC8">
      <w:pPr>
        <w:spacing w:before="120" w:after="0"/>
        <w:jc w:val="both"/>
        <w:rPr>
          <w:sz w:val="26"/>
          <w:szCs w:val="26"/>
        </w:rPr>
      </w:pPr>
      <w:r>
        <w:rPr>
          <w:sz w:val="26"/>
          <w:szCs w:val="26"/>
        </w:rPr>
        <w:t>All’art. 2 sono apportate le seguenti modificazioni:</w:t>
      </w:r>
    </w:p>
    <w:p w14:paraId="66E8F38C" w14:textId="77777777" w:rsidR="00821423" w:rsidRDefault="00AF3FC8" w:rsidP="00821423">
      <w:pPr>
        <w:pStyle w:val="Paragrafoelenco"/>
        <w:numPr>
          <w:ilvl w:val="0"/>
          <w:numId w:val="4"/>
        </w:numPr>
        <w:spacing w:before="120" w:after="0"/>
        <w:ind w:left="0"/>
        <w:jc w:val="both"/>
        <w:rPr>
          <w:b/>
          <w:bCs/>
          <w:sz w:val="26"/>
          <w:szCs w:val="26"/>
        </w:rPr>
      </w:pPr>
      <w:r w:rsidRPr="006D74ED">
        <w:rPr>
          <w:sz w:val="26"/>
          <w:szCs w:val="26"/>
        </w:rPr>
        <w:t>Al comma 1, dopo le parole “infrastrutture per il rischio idrogeologico” inserire le seguenti:</w:t>
      </w:r>
      <w:r w:rsidR="006D74ED" w:rsidRPr="006D74ED">
        <w:rPr>
          <w:sz w:val="26"/>
          <w:szCs w:val="26"/>
        </w:rPr>
        <w:t xml:space="preserve"> </w:t>
      </w:r>
      <w:r w:rsidRPr="006D74ED">
        <w:rPr>
          <w:b/>
          <w:bCs/>
          <w:sz w:val="26"/>
          <w:szCs w:val="26"/>
        </w:rPr>
        <w:t>“ivi compresi interventi relativi alla messa in sicurezza della rete viaria</w:t>
      </w:r>
      <w:r w:rsidR="006D74ED">
        <w:rPr>
          <w:b/>
          <w:bCs/>
          <w:sz w:val="26"/>
          <w:szCs w:val="26"/>
        </w:rPr>
        <w:t>;</w:t>
      </w:r>
    </w:p>
    <w:p w14:paraId="41E78E4D" w14:textId="47FBA598" w:rsidR="00821423" w:rsidRDefault="00821423" w:rsidP="00821423">
      <w:pPr>
        <w:pStyle w:val="Paragrafoelenco"/>
        <w:numPr>
          <w:ilvl w:val="0"/>
          <w:numId w:val="4"/>
        </w:numPr>
        <w:spacing w:before="120" w:after="0"/>
        <w:ind w:left="0"/>
        <w:jc w:val="both"/>
        <w:rPr>
          <w:b/>
          <w:bCs/>
          <w:sz w:val="26"/>
          <w:szCs w:val="26"/>
        </w:rPr>
      </w:pPr>
      <w:r w:rsidRPr="00821423">
        <w:rPr>
          <w:sz w:val="26"/>
          <w:szCs w:val="26"/>
        </w:rPr>
        <w:t>Al comma 1, dopo le parole “energia;” inserire le seguenti:</w:t>
      </w:r>
      <w:r w:rsidRPr="00821423">
        <w:rPr>
          <w:b/>
          <w:bCs/>
          <w:sz w:val="26"/>
          <w:szCs w:val="26"/>
        </w:rPr>
        <w:t xml:space="preserve"> “transizione digitale dei territori”</w:t>
      </w:r>
      <w:r>
        <w:rPr>
          <w:b/>
          <w:bCs/>
          <w:sz w:val="26"/>
          <w:szCs w:val="26"/>
        </w:rPr>
        <w:t>;</w:t>
      </w:r>
    </w:p>
    <w:p w14:paraId="5D5DD601" w14:textId="1AEB2897" w:rsidR="00AF3FC8" w:rsidRDefault="00821423" w:rsidP="00821423">
      <w:pPr>
        <w:pStyle w:val="Paragrafoelenco"/>
        <w:numPr>
          <w:ilvl w:val="0"/>
          <w:numId w:val="4"/>
        </w:numPr>
        <w:spacing w:before="120" w:after="0"/>
        <w:ind w:left="0"/>
        <w:jc w:val="both"/>
        <w:rPr>
          <w:b/>
          <w:bCs/>
          <w:sz w:val="26"/>
          <w:szCs w:val="26"/>
        </w:rPr>
      </w:pPr>
      <w:r w:rsidRPr="00821423">
        <w:rPr>
          <w:sz w:val="26"/>
          <w:szCs w:val="26"/>
        </w:rPr>
        <w:t xml:space="preserve">Al comma 1, dopo le parole “energia;” inserire le seguenti: </w:t>
      </w:r>
      <w:r w:rsidRPr="00821423">
        <w:rPr>
          <w:b/>
          <w:bCs/>
          <w:sz w:val="26"/>
          <w:szCs w:val="26"/>
        </w:rPr>
        <w:t>“</w:t>
      </w:r>
      <w:r w:rsidR="00F81D1A">
        <w:rPr>
          <w:b/>
          <w:bCs/>
          <w:sz w:val="26"/>
          <w:szCs w:val="26"/>
        </w:rPr>
        <w:t>riqualificazione</w:t>
      </w:r>
      <w:r w:rsidR="00F457D9">
        <w:rPr>
          <w:b/>
          <w:bCs/>
          <w:sz w:val="26"/>
          <w:szCs w:val="26"/>
        </w:rPr>
        <w:t xml:space="preserve"> ed efficientamento energetico </w:t>
      </w:r>
      <w:r w:rsidRPr="00821423">
        <w:rPr>
          <w:b/>
          <w:bCs/>
          <w:sz w:val="26"/>
          <w:szCs w:val="26"/>
        </w:rPr>
        <w:t>delle infrastrutture scolastiche”</w:t>
      </w:r>
      <w:r>
        <w:rPr>
          <w:b/>
          <w:bCs/>
          <w:sz w:val="26"/>
          <w:szCs w:val="26"/>
        </w:rPr>
        <w:t>.</w:t>
      </w:r>
    </w:p>
    <w:p w14:paraId="4A4D6E99" w14:textId="77777777" w:rsidR="00821423" w:rsidRPr="00821423" w:rsidRDefault="00821423" w:rsidP="00821423">
      <w:pPr>
        <w:pStyle w:val="Paragrafoelenco"/>
        <w:spacing w:before="120" w:after="0"/>
        <w:ind w:left="0"/>
        <w:jc w:val="both"/>
        <w:rPr>
          <w:b/>
          <w:bCs/>
          <w:sz w:val="26"/>
          <w:szCs w:val="26"/>
        </w:rPr>
      </w:pPr>
    </w:p>
    <w:p w14:paraId="73E7DDD2" w14:textId="77777777" w:rsidR="00AF3FC8" w:rsidRDefault="00AF3FC8" w:rsidP="00AF3FC8">
      <w:pPr>
        <w:spacing w:before="120" w:after="0" w:line="240" w:lineRule="auto"/>
        <w:jc w:val="both"/>
        <w:rPr>
          <w:i/>
          <w:iCs/>
          <w:sz w:val="26"/>
          <w:szCs w:val="26"/>
        </w:rPr>
      </w:pPr>
      <w:r w:rsidRPr="008B055D">
        <w:rPr>
          <w:i/>
          <w:iCs/>
          <w:sz w:val="26"/>
          <w:szCs w:val="26"/>
        </w:rPr>
        <w:t>MOTIVAZIONE</w:t>
      </w:r>
    </w:p>
    <w:p w14:paraId="1E118C7A" w14:textId="3798798D" w:rsidR="00AF3FC8" w:rsidRPr="00395BA7" w:rsidRDefault="00AF3FC8" w:rsidP="00395BA7">
      <w:pPr>
        <w:spacing w:before="120" w:after="0" w:line="240" w:lineRule="auto"/>
        <w:jc w:val="both"/>
        <w:rPr>
          <w:i/>
          <w:iCs/>
          <w:sz w:val="26"/>
          <w:szCs w:val="26"/>
        </w:rPr>
      </w:pPr>
      <w:r>
        <w:rPr>
          <w:i/>
          <w:iCs/>
          <w:sz w:val="26"/>
          <w:szCs w:val="26"/>
        </w:rPr>
        <w:t xml:space="preserve">Si ritiene </w:t>
      </w:r>
      <w:r w:rsidR="00395BA7">
        <w:rPr>
          <w:i/>
          <w:iCs/>
          <w:sz w:val="26"/>
          <w:szCs w:val="26"/>
        </w:rPr>
        <w:t>prioritario</w:t>
      </w:r>
      <w:r>
        <w:rPr>
          <w:i/>
          <w:iCs/>
          <w:sz w:val="26"/>
          <w:szCs w:val="26"/>
        </w:rPr>
        <w:t xml:space="preserve"> </w:t>
      </w:r>
      <w:r w:rsidR="00821423">
        <w:rPr>
          <w:i/>
          <w:iCs/>
          <w:sz w:val="26"/>
          <w:szCs w:val="26"/>
        </w:rPr>
        <w:t>integrare i settori strategici oggetto di riforma della politica di coesione</w:t>
      </w:r>
      <w:r w:rsidR="00395BA7">
        <w:rPr>
          <w:i/>
          <w:iCs/>
          <w:sz w:val="26"/>
          <w:szCs w:val="26"/>
        </w:rPr>
        <w:t>,</w:t>
      </w:r>
      <w:r w:rsidR="00821423">
        <w:rPr>
          <w:i/>
          <w:iCs/>
          <w:sz w:val="26"/>
          <w:szCs w:val="26"/>
        </w:rPr>
        <w:t xml:space="preserve"> </w:t>
      </w:r>
      <w:r w:rsidR="00395BA7">
        <w:rPr>
          <w:i/>
          <w:iCs/>
          <w:sz w:val="26"/>
          <w:szCs w:val="26"/>
        </w:rPr>
        <w:t>ponendo particolare attenzione alla riqualificazione e alla  messa in sicurezza delle infrastrutture scolastiche e  della rete viaria, nonché alla digitalizzazione dei territori per i quali l’Italia mostra un significativo ritardo, per contenere disuguaglianze, anche territoriali e erogare servizi con caratteristiche omogenee su tutto il territorio nazionale, in risposta a specifici fabbisogni del territorio</w:t>
      </w:r>
      <w:r w:rsidR="00F457D9">
        <w:rPr>
          <w:i/>
          <w:iCs/>
          <w:sz w:val="26"/>
          <w:szCs w:val="26"/>
        </w:rPr>
        <w:t>, come previsto dall’Accordo di Partenariato.</w:t>
      </w:r>
    </w:p>
    <w:p w14:paraId="138F4D40" w14:textId="77777777" w:rsidR="00AF3FC8" w:rsidRDefault="00AF3FC8" w:rsidP="00AF3FC8">
      <w:pPr>
        <w:spacing w:before="120" w:after="0"/>
        <w:jc w:val="center"/>
        <w:rPr>
          <w:rFonts w:asciiTheme="majorHAnsi" w:hAnsiTheme="majorHAnsi"/>
          <w:b/>
          <w:bCs/>
          <w:i/>
          <w:iCs/>
          <w:sz w:val="28"/>
          <w:szCs w:val="28"/>
        </w:rPr>
      </w:pPr>
    </w:p>
    <w:p w14:paraId="5F687C66" w14:textId="77777777" w:rsidR="00AF3FC8" w:rsidRDefault="00AF3FC8" w:rsidP="00AF3FC8">
      <w:pPr>
        <w:spacing w:before="120" w:after="0"/>
        <w:jc w:val="center"/>
        <w:rPr>
          <w:rFonts w:asciiTheme="majorHAnsi" w:hAnsiTheme="majorHAnsi"/>
          <w:b/>
          <w:bCs/>
          <w:i/>
          <w:iCs/>
          <w:sz w:val="28"/>
          <w:szCs w:val="28"/>
        </w:rPr>
      </w:pPr>
    </w:p>
    <w:p w14:paraId="58125C24" w14:textId="77777777" w:rsidR="00821423" w:rsidRDefault="00821423" w:rsidP="00AF3FC8">
      <w:pPr>
        <w:spacing w:before="120" w:after="0"/>
        <w:jc w:val="center"/>
        <w:rPr>
          <w:rFonts w:asciiTheme="majorHAnsi" w:hAnsiTheme="majorHAnsi"/>
          <w:b/>
          <w:bCs/>
          <w:i/>
          <w:iCs/>
          <w:sz w:val="28"/>
          <w:szCs w:val="28"/>
        </w:rPr>
      </w:pPr>
    </w:p>
    <w:p w14:paraId="3D29BB88" w14:textId="77777777" w:rsidR="00395BA7" w:rsidRDefault="00395BA7" w:rsidP="00AF3FC8">
      <w:pPr>
        <w:spacing w:before="120" w:after="0"/>
        <w:jc w:val="center"/>
        <w:rPr>
          <w:rFonts w:asciiTheme="majorHAnsi" w:hAnsiTheme="majorHAnsi"/>
          <w:b/>
          <w:bCs/>
          <w:i/>
          <w:iCs/>
          <w:sz w:val="28"/>
          <w:szCs w:val="28"/>
        </w:rPr>
      </w:pPr>
    </w:p>
    <w:p w14:paraId="3C7E9E6D" w14:textId="77777777" w:rsidR="00395BA7" w:rsidRDefault="00395BA7" w:rsidP="00AF3FC8">
      <w:pPr>
        <w:spacing w:before="120" w:after="0"/>
        <w:jc w:val="center"/>
        <w:rPr>
          <w:rFonts w:asciiTheme="majorHAnsi" w:hAnsiTheme="majorHAnsi"/>
          <w:b/>
          <w:bCs/>
          <w:i/>
          <w:iCs/>
          <w:sz w:val="28"/>
          <w:szCs w:val="28"/>
        </w:rPr>
      </w:pPr>
    </w:p>
    <w:p w14:paraId="22B99E48" w14:textId="77777777" w:rsidR="00395BA7" w:rsidRDefault="00395BA7" w:rsidP="00AF3FC8">
      <w:pPr>
        <w:spacing w:before="120" w:after="0"/>
        <w:jc w:val="center"/>
        <w:rPr>
          <w:rFonts w:asciiTheme="majorHAnsi" w:hAnsiTheme="majorHAnsi"/>
          <w:b/>
          <w:bCs/>
          <w:i/>
          <w:iCs/>
          <w:sz w:val="28"/>
          <w:szCs w:val="28"/>
        </w:rPr>
      </w:pPr>
    </w:p>
    <w:p w14:paraId="7F21221E" w14:textId="77777777" w:rsidR="00821423" w:rsidRDefault="00821423" w:rsidP="00AF3FC8">
      <w:pPr>
        <w:spacing w:before="120" w:after="0"/>
        <w:jc w:val="center"/>
        <w:rPr>
          <w:rFonts w:asciiTheme="majorHAnsi" w:hAnsiTheme="majorHAnsi"/>
          <w:b/>
          <w:bCs/>
          <w:i/>
          <w:iCs/>
          <w:sz w:val="28"/>
          <w:szCs w:val="28"/>
        </w:rPr>
      </w:pPr>
    </w:p>
    <w:p w14:paraId="2BF3C855" w14:textId="77777777" w:rsidR="00821423" w:rsidRPr="00C3490E" w:rsidRDefault="00821423" w:rsidP="00AF3FC8">
      <w:pPr>
        <w:spacing w:before="120" w:after="0"/>
        <w:jc w:val="center"/>
        <w:rPr>
          <w:rFonts w:asciiTheme="majorHAnsi" w:hAnsiTheme="majorHAnsi"/>
          <w:b/>
          <w:bCs/>
          <w:i/>
          <w:iCs/>
          <w:sz w:val="28"/>
          <w:szCs w:val="28"/>
        </w:rPr>
      </w:pPr>
    </w:p>
    <w:p w14:paraId="350B4FA4" w14:textId="2A69D21F" w:rsidR="00243E6C" w:rsidRPr="00B336B4" w:rsidRDefault="00243E6C" w:rsidP="00243E6C">
      <w:pPr>
        <w:spacing w:before="120" w:after="0"/>
        <w:jc w:val="right"/>
        <w:rPr>
          <w:i/>
          <w:iCs/>
          <w:sz w:val="22"/>
          <w:szCs w:val="22"/>
        </w:rPr>
      </w:pPr>
      <w:bookmarkStart w:id="3" w:name="_Hlk167187377"/>
      <w:r w:rsidRPr="00B336B4">
        <w:rPr>
          <w:i/>
          <w:iCs/>
          <w:sz w:val="22"/>
          <w:szCs w:val="22"/>
        </w:rPr>
        <w:lastRenderedPageBreak/>
        <w:t>Utilizzo Fondi Coesione per interventi messa in sicurezza infrastrutture viabilità</w:t>
      </w:r>
    </w:p>
    <w:p w14:paraId="0DFB1362" w14:textId="77777777" w:rsidR="00243E6C" w:rsidRDefault="00243E6C" w:rsidP="00243E6C">
      <w:pPr>
        <w:spacing w:before="120" w:after="0"/>
        <w:jc w:val="center"/>
        <w:rPr>
          <w:b/>
          <w:bCs/>
          <w:sz w:val="26"/>
          <w:szCs w:val="26"/>
        </w:rPr>
      </w:pPr>
    </w:p>
    <w:p w14:paraId="7423510B" w14:textId="77777777" w:rsidR="00243E6C" w:rsidRDefault="00243E6C" w:rsidP="00243E6C">
      <w:pPr>
        <w:spacing w:before="120" w:after="0"/>
        <w:jc w:val="center"/>
        <w:rPr>
          <w:b/>
          <w:bCs/>
          <w:sz w:val="26"/>
          <w:szCs w:val="26"/>
        </w:rPr>
      </w:pPr>
      <w:r>
        <w:rPr>
          <w:b/>
          <w:bCs/>
          <w:sz w:val="26"/>
          <w:szCs w:val="26"/>
        </w:rPr>
        <w:t>AS 1133</w:t>
      </w:r>
    </w:p>
    <w:p w14:paraId="09E906EA" w14:textId="77777777" w:rsidR="00243E6C" w:rsidRDefault="00243E6C" w:rsidP="00243E6C">
      <w:pPr>
        <w:spacing w:before="120" w:after="0"/>
        <w:jc w:val="center"/>
        <w:rPr>
          <w:b/>
          <w:bCs/>
          <w:sz w:val="26"/>
          <w:szCs w:val="26"/>
        </w:rPr>
      </w:pPr>
    </w:p>
    <w:p w14:paraId="4BBAF27C" w14:textId="77777777" w:rsidR="00243E6C" w:rsidRDefault="00243E6C" w:rsidP="00243E6C">
      <w:pPr>
        <w:spacing w:before="120" w:after="0"/>
        <w:jc w:val="center"/>
        <w:rPr>
          <w:b/>
          <w:bCs/>
          <w:sz w:val="26"/>
          <w:szCs w:val="26"/>
        </w:rPr>
      </w:pPr>
      <w:r w:rsidRPr="005C1AB3">
        <w:rPr>
          <w:b/>
          <w:bCs/>
          <w:sz w:val="26"/>
          <w:szCs w:val="26"/>
        </w:rPr>
        <w:t>EMENDAMENT</w:t>
      </w:r>
      <w:r>
        <w:rPr>
          <w:b/>
          <w:bCs/>
          <w:sz w:val="26"/>
          <w:szCs w:val="26"/>
        </w:rPr>
        <w:t>O</w:t>
      </w:r>
    </w:p>
    <w:p w14:paraId="5DF550B8" w14:textId="77777777" w:rsidR="00243E6C" w:rsidRDefault="00243E6C" w:rsidP="00243E6C">
      <w:pPr>
        <w:spacing w:before="120" w:after="0"/>
        <w:jc w:val="center"/>
        <w:rPr>
          <w:b/>
          <w:bCs/>
          <w:sz w:val="26"/>
          <w:szCs w:val="26"/>
        </w:rPr>
      </w:pPr>
    </w:p>
    <w:p w14:paraId="27267C3C" w14:textId="77777777" w:rsidR="00243E6C" w:rsidRDefault="00243E6C" w:rsidP="00243E6C">
      <w:pPr>
        <w:spacing w:before="120" w:after="0"/>
        <w:jc w:val="center"/>
        <w:rPr>
          <w:b/>
          <w:bCs/>
          <w:sz w:val="26"/>
          <w:szCs w:val="26"/>
        </w:rPr>
      </w:pPr>
      <w:bookmarkStart w:id="4" w:name="_Hlk144888178"/>
      <w:r w:rsidRPr="00B336B4">
        <w:rPr>
          <w:b/>
          <w:bCs/>
          <w:sz w:val="26"/>
          <w:szCs w:val="26"/>
        </w:rPr>
        <w:t xml:space="preserve">Art. </w:t>
      </w:r>
      <w:r>
        <w:rPr>
          <w:b/>
          <w:bCs/>
          <w:sz w:val="26"/>
          <w:szCs w:val="26"/>
        </w:rPr>
        <w:t>2</w:t>
      </w:r>
    </w:p>
    <w:p w14:paraId="5A609722" w14:textId="2DD434B0" w:rsidR="00395BA7" w:rsidRPr="00F457D9" w:rsidRDefault="008B33E2" w:rsidP="00395BA7">
      <w:pPr>
        <w:spacing w:before="120" w:after="0"/>
        <w:jc w:val="center"/>
        <w:rPr>
          <w:sz w:val="26"/>
          <w:szCs w:val="26"/>
        </w:rPr>
      </w:pPr>
      <w:bookmarkStart w:id="5" w:name="_Hlk167190044"/>
      <w:r>
        <w:rPr>
          <w:sz w:val="26"/>
          <w:szCs w:val="26"/>
        </w:rPr>
        <w:t>(</w:t>
      </w:r>
      <w:r w:rsidR="00395BA7" w:rsidRPr="00F457D9">
        <w:rPr>
          <w:sz w:val="26"/>
          <w:szCs w:val="26"/>
        </w:rPr>
        <w:t>Settori Strategici oggetto della riforma della politica di coesione</w:t>
      </w:r>
      <w:r>
        <w:rPr>
          <w:sz w:val="26"/>
          <w:szCs w:val="26"/>
        </w:rPr>
        <w:t>)</w:t>
      </w:r>
    </w:p>
    <w:bookmarkEnd w:id="5"/>
    <w:p w14:paraId="0ADB3983" w14:textId="77777777" w:rsidR="00395BA7" w:rsidRPr="00B336B4" w:rsidRDefault="00395BA7" w:rsidP="00243E6C">
      <w:pPr>
        <w:spacing w:before="120" w:after="0"/>
        <w:jc w:val="center"/>
        <w:rPr>
          <w:b/>
          <w:bCs/>
          <w:sz w:val="26"/>
          <w:szCs w:val="26"/>
        </w:rPr>
      </w:pPr>
    </w:p>
    <w:bookmarkEnd w:id="4"/>
    <w:p w14:paraId="0A78D807" w14:textId="77777777" w:rsidR="00243E6C" w:rsidRDefault="00243E6C" w:rsidP="00243E6C">
      <w:pPr>
        <w:spacing w:before="120" w:after="0"/>
        <w:jc w:val="both"/>
        <w:rPr>
          <w:sz w:val="26"/>
          <w:szCs w:val="26"/>
        </w:rPr>
      </w:pPr>
    </w:p>
    <w:p w14:paraId="590429EE" w14:textId="77777777" w:rsidR="00243E6C" w:rsidRPr="00B336B4" w:rsidRDefault="00243E6C" w:rsidP="00243E6C">
      <w:pPr>
        <w:spacing w:before="120" w:after="0"/>
        <w:jc w:val="both"/>
        <w:rPr>
          <w:sz w:val="26"/>
          <w:szCs w:val="26"/>
        </w:rPr>
      </w:pPr>
      <w:r w:rsidRPr="00B336B4">
        <w:rPr>
          <w:sz w:val="26"/>
          <w:szCs w:val="26"/>
        </w:rPr>
        <w:t>Al comma 1, dopo le parole “</w:t>
      </w:r>
      <w:r>
        <w:rPr>
          <w:sz w:val="26"/>
          <w:szCs w:val="26"/>
        </w:rPr>
        <w:t>infrastrutture per il rischio idrogeologico</w:t>
      </w:r>
      <w:r w:rsidRPr="00B336B4">
        <w:rPr>
          <w:sz w:val="26"/>
          <w:szCs w:val="26"/>
        </w:rPr>
        <w:t>” inserire le seguenti:</w:t>
      </w:r>
    </w:p>
    <w:p w14:paraId="0FC981CE" w14:textId="77777777" w:rsidR="00243E6C" w:rsidRDefault="00243E6C" w:rsidP="00243E6C">
      <w:pPr>
        <w:spacing w:before="120" w:after="0"/>
        <w:jc w:val="center"/>
        <w:rPr>
          <w:b/>
          <w:bCs/>
          <w:sz w:val="26"/>
          <w:szCs w:val="26"/>
        </w:rPr>
      </w:pPr>
    </w:p>
    <w:p w14:paraId="4085765B" w14:textId="484520AB" w:rsidR="00243E6C" w:rsidRPr="00B336B4" w:rsidRDefault="00243E6C" w:rsidP="00243E6C">
      <w:pPr>
        <w:pStyle w:val="Paragrafoelenco"/>
        <w:spacing w:before="120" w:after="0"/>
        <w:ind w:left="0"/>
        <w:jc w:val="both"/>
        <w:rPr>
          <w:b/>
          <w:bCs/>
          <w:sz w:val="26"/>
          <w:szCs w:val="26"/>
        </w:rPr>
      </w:pPr>
      <w:r w:rsidRPr="00B336B4">
        <w:rPr>
          <w:b/>
          <w:bCs/>
          <w:sz w:val="26"/>
          <w:szCs w:val="26"/>
        </w:rPr>
        <w:t>“ivi compresi</w:t>
      </w:r>
      <w:r>
        <w:rPr>
          <w:b/>
          <w:bCs/>
          <w:sz w:val="26"/>
          <w:szCs w:val="26"/>
        </w:rPr>
        <w:t xml:space="preserve"> interventi</w:t>
      </w:r>
      <w:r w:rsidRPr="00B336B4">
        <w:rPr>
          <w:b/>
          <w:bCs/>
          <w:sz w:val="26"/>
          <w:szCs w:val="26"/>
        </w:rPr>
        <w:t xml:space="preserve"> relativi alla messa in sicurezza della rete viaria</w:t>
      </w:r>
      <w:r w:rsidR="009C49F4">
        <w:rPr>
          <w:b/>
          <w:bCs/>
          <w:sz w:val="26"/>
          <w:szCs w:val="26"/>
        </w:rPr>
        <w:t xml:space="preserve"> </w:t>
      </w:r>
    </w:p>
    <w:p w14:paraId="5B1A5594" w14:textId="77777777" w:rsidR="00243E6C" w:rsidRDefault="00243E6C" w:rsidP="00243E6C">
      <w:pPr>
        <w:spacing w:before="120" w:after="0" w:line="240" w:lineRule="auto"/>
        <w:jc w:val="both"/>
        <w:rPr>
          <w:i/>
          <w:iCs/>
          <w:sz w:val="26"/>
          <w:szCs w:val="26"/>
        </w:rPr>
      </w:pPr>
    </w:p>
    <w:p w14:paraId="1C51E469" w14:textId="77777777" w:rsidR="00243E6C" w:rsidRDefault="00243E6C" w:rsidP="00243E6C">
      <w:pPr>
        <w:spacing w:before="120" w:after="0" w:line="240" w:lineRule="auto"/>
        <w:jc w:val="both"/>
        <w:rPr>
          <w:i/>
          <w:iCs/>
          <w:sz w:val="26"/>
          <w:szCs w:val="26"/>
        </w:rPr>
      </w:pPr>
    </w:p>
    <w:p w14:paraId="0CB45B3A" w14:textId="77777777" w:rsidR="00243E6C" w:rsidRDefault="00243E6C" w:rsidP="00243E6C">
      <w:pPr>
        <w:spacing w:before="120" w:after="0" w:line="240" w:lineRule="auto"/>
        <w:jc w:val="both"/>
        <w:rPr>
          <w:i/>
          <w:iCs/>
          <w:sz w:val="26"/>
          <w:szCs w:val="26"/>
        </w:rPr>
      </w:pPr>
      <w:r w:rsidRPr="008B055D">
        <w:rPr>
          <w:i/>
          <w:iCs/>
          <w:sz w:val="26"/>
          <w:szCs w:val="26"/>
        </w:rPr>
        <w:t>MOTIVAZIONE</w:t>
      </w:r>
    </w:p>
    <w:bookmarkEnd w:id="0"/>
    <w:p w14:paraId="7E1C73B1" w14:textId="4B641723" w:rsidR="00243E6C" w:rsidRPr="009F199C" w:rsidRDefault="00243E6C" w:rsidP="00243E6C">
      <w:pPr>
        <w:spacing w:before="120" w:after="0" w:line="240" w:lineRule="auto"/>
        <w:jc w:val="both"/>
        <w:rPr>
          <w:i/>
          <w:iCs/>
          <w:sz w:val="26"/>
          <w:szCs w:val="26"/>
        </w:rPr>
      </w:pPr>
      <w:r w:rsidRPr="009F199C">
        <w:rPr>
          <w:i/>
          <w:iCs/>
          <w:sz w:val="26"/>
          <w:szCs w:val="26"/>
        </w:rPr>
        <w:t xml:space="preserve">Si ritiene </w:t>
      </w:r>
      <w:r w:rsidR="009F199C" w:rsidRPr="009F199C">
        <w:rPr>
          <w:i/>
          <w:iCs/>
          <w:sz w:val="26"/>
          <w:szCs w:val="26"/>
        </w:rPr>
        <w:t>prioritario</w:t>
      </w:r>
      <w:r w:rsidRPr="009F199C">
        <w:rPr>
          <w:i/>
          <w:iCs/>
          <w:sz w:val="26"/>
          <w:szCs w:val="26"/>
        </w:rPr>
        <w:t xml:space="preserve"> </w:t>
      </w:r>
      <w:r w:rsidR="00395BA7" w:rsidRPr="009F199C">
        <w:rPr>
          <w:i/>
          <w:iCs/>
          <w:sz w:val="26"/>
          <w:szCs w:val="26"/>
        </w:rPr>
        <w:t xml:space="preserve">prevedere tra i settori strategici </w:t>
      </w:r>
      <w:r w:rsidRPr="009F199C">
        <w:rPr>
          <w:i/>
          <w:iCs/>
          <w:sz w:val="26"/>
          <w:szCs w:val="26"/>
        </w:rPr>
        <w:t xml:space="preserve">anche </w:t>
      </w:r>
      <w:r w:rsidR="00F457D9" w:rsidRPr="009F199C">
        <w:rPr>
          <w:i/>
          <w:iCs/>
          <w:sz w:val="26"/>
          <w:szCs w:val="26"/>
        </w:rPr>
        <w:t>gli</w:t>
      </w:r>
      <w:r w:rsidRPr="009F199C">
        <w:rPr>
          <w:i/>
          <w:iCs/>
          <w:sz w:val="26"/>
          <w:szCs w:val="26"/>
        </w:rPr>
        <w:t xml:space="preserve"> interventi di messa in sicurezza della rete viaria e di contrasto al dissesto idrogeologico, che risultano perfettamente in linea con le politiche di coesione, volte a sostenere le aree più svantaggiate e a ridurre i divari economico-sociali all’interno del Paese</w:t>
      </w:r>
    </w:p>
    <w:p w14:paraId="248F5346" w14:textId="77777777" w:rsidR="00243E6C" w:rsidRPr="009F199C" w:rsidRDefault="00243E6C" w:rsidP="00243E6C">
      <w:pPr>
        <w:pStyle w:val="Paragrafoelenco"/>
        <w:spacing w:before="120" w:after="0"/>
        <w:ind w:left="0"/>
        <w:jc w:val="both"/>
        <w:rPr>
          <w:i/>
          <w:iCs/>
          <w:sz w:val="26"/>
          <w:szCs w:val="26"/>
        </w:rPr>
      </w:pPr>
    </w:p>
    <w:p w14:paraId="297A7594" w14:textId="3BB3497C" w:rsidR="00243E6C" w:rsidRPr="009F199C" w:rsidRDefault="009C49F4" w:rsidP="00243E6C">
      <w:pPr>
        <w:spacing w:before="120" w:after="0"/>
        <w:jc w:val="both"/>
        <w:rPr>
          <w:i/>
          <w:iCs/>
          <w:sz w:val="26"/>
          <w:szCs w:val="26"/>
        </w:rPr>
      </w:pPr>
      <w:r w:rsidRPr="009F199C">
        <w:rPr>
          <w:i/>
          <w:iCs/>
          <w:sz w:val="26"/>
          <w:szCs w:val="26"/>
        </w:rPr>
        <w:t>Tale richiesta è confortata dal fatto che le Province sono titolari di oltre 100.000 km di rete viaria extraurbana, comprensivi di 30.000 ponti, viadotti e gallerie, che costituiscono il tessuto connettivo delle aree interne del nostro Paese</w:t>
      </w:r>
    </w:p>
    <w:bookmarkEnd w:id="1"/>
    <w:bookmarkEnd w:id="3"/>
    <w:p w14:paraId="59FD7DBD" w14:textId="77777777" w:rsidR="00243E6C" w:rsidRDefault="00243E6C" w:rsidP="00243E6C">
      <w:pPr>
        <w:spacing w:before="120" w:after="0"/>
        <w:jc w:val="right"/>
        <w:rPr>
          <w:sz w:val="26"/>
          <w:szCs w:val="26"/>
        </w:rPr>
      </w:pPr>
      <w:r>
        <w:rPr>
          <w:sz w:val="26"/>
          <w:szCs w:val="26"/>
        </w:rPr>
        <w:br w:type="page"/>
      </w:r>
    </w:p>
    <w:p w14:paraId="6CCDA6BB" w14:textId="77777777" w:rsidR="00243E6C" w:rsidRPr="00ED17BE" w:rsidRDefault="00243E6C" w:rsidP="00243E6C">
      <w:pPr>
        <w:spacing w:before="120" w:after="0"/>
        <w:jc w:val="right"/>
        <w:rPr>
          <w:i/>
          <w:iCs/>
          <w:sz w:val="22"/>
          <w:szCs w:val="22"/>
        </w:rPr>
      </w:pPr>
      <w:bookmarkStart w:id="6" w:name="_Hlk167179290"/>
      <w:r w:rsidRPr="00ED17BE">
        <w:rPr>
          <w:i/>
          <w:iCs/>
          <w:sz w:val="22"/>
          <w:szCs w:val="22"/>
        </w:rPr>
        <w:lastRenderedPageBreak/>
        <w:t>Utilizzo Fondi Coesione per interventi di digitalizzazione dei territori</w:t>
      </w:r>
    </w:p>
    <w:p w14:paraId="2882436E" w14:textId="77777777" w:rsidR="00243E6C" w:rsidRPr="00ED17BE" w:rsidRDefault="00243E6C" w:rsidP="00243E6C">
      <w:pPr>
        <w:spacing w:before="120" w:after="0"/>
        <w:jc w:val="center"/>
        <w:rPr>
          <w:b/>
          <w:bCs/>
          <w:sz w:val="26"/>
          <w:szCs w:val="26"/>
        </w:rPr>
      </w:pPr>
    </w:p>
    <w:p w14:paraId="2861913A" w14:textId="77777777" w:rsidR="00243E6C" w:rsidRPr="00ED17BE" w:rsidRDefault="00243E6C" w:rsidP="00243E6C">
      <w:pPr>
        <w:spacing w:before="120" w:after="0"/>
        <w:jc w:val="center"/>
        <w:rPr>
          <w:b/>
          <w:bCs/>
          <w:sz w:val="26"/>
          <w:szCs w:val="26"/>
        </w:rPr>
      </w:pPr>
      <w:r w:rsidRPr="00ED17BE">
        <w:rPr>
          <w:b/>
          <w:bCs/>
          <w:sz w:val="26"/>
          <w:szCs w:val="26"/>
        </w:rPr>
        <w:t>AS 1133</w:t>
      </w:r>
    </w:p>
    <w:p w14:paraId="420D35BD" w14:textId="77777777" w:rsidR="00243E6C" w:rsidRPr="00ED17BE" w:rsidRDefault="00243E6C" w:rsidP="00243E6C">
      <w:pPr>
        <w:spacing w:before="120" w:after="0"/>
        <w:jc w:val="center"/>
        <w:rPr>
          <w:b/>
          <w:bCs/>
          <w:sz w:val="26"/>
          <w:szCs w:val="26"/>
        </w:rPr>
      </w:pPr>
    </w:p>
    <w:p w14:paraId="0FD35B12" w14:textId="77777777" w:rsidR="00243E6C" w:rsidRPr="00ED17BE" w:rsidRDefault="00243E6C" w:rsidP="00243E6C">
      <w:pPr>
        <w:spacing w:before="120" w:after="0"/>
        <w:jc w:val="center"/>
        <w:rPr>
          <w:b/>
          <w:bCs/>
          <w:sz w:val="26"/>
          <w:szCs w:val="26"/>
        </w:rPr>
      </w:pPr>
      <w:r w:rsidRPr="00ED17BE">
        <w:rPr>
          <w:b/>
          <w:bCs/>
          <w:sz w:val="26"/>
          <w:szCs w:val="26"/>
        </w:rPr>
        <w:t>EMENDAMENTO</w:t>
      </w:r>
    </w:p>
    <w:p w14:paraId="3A5978FD" w14:textId="77777777" w:rsidR="00243E6C" w:rsidRPr="00ED17BE" w:rsidRDefault="00243E6C" w:rsidP="00243E6C">
      <w:pPr>
        <w:spacing w:before="120" w:after="0"/>
        <w:jc w:val="center"/>
        <w:rPr>
          <w:b/>
          <w:bCs/>
          <w:sz w:val="26"/>
          <w:szCs w:val="26"/>
        </w:rPr>
      </w:pPr>
    </w:p>
    <w:p w14:paraId="15834546" w14:textId="77777777" w:rsidR="00243E6C" w:rsidRDefault="00243E6C" w:rsidP="00243E6C">
      <w:pPr>
        <w:spacing w:before="120" w:after="0"/>
        <w:jc w:val="center"/>
        <w:rPr>
          <w:b/>
          <w:bCs/>
          <w:sz w:val="26"/>
          <w:szCs w:val="26"/>
        </w:rPr>
      </w:pPr>
      <w:r w:rsidRPr="00ED17BE">
        <w:rPr>
          <w:b/>
          <w:bCs/>
          <w:sz w:val="26"/>
          <w:szCs w:val="26"/>
        </w:rPr>
        <w:t>Art. 2</w:t>
      </w:r>
    </w:p>
    <w:p w14:paraId="723EC7AE" w14:textId="6771DE28" w:rsidR="00F457D9" w:rsidRPr="00F457D9" w:rsidRDefault="008B33E2" w:rsidP="00F457D9">
      <w:pPr>
        <w:spacing w:before="120" w:after="0"/>
        <w:jc w:val="center"/>
        <w:rPr>
          <w:sz w:val="26"/>
          <w:szCs w:val="26"/>
        </w:rPr>
      </w:pPr>
      <w:bookmarkStart w:id="7" w:name="_Hlk167190396"/>
      <w:r>
        <w:rPr>
          <w:sz w:val="26"/>
          <w:szCs w:val="26"/>
        </w:rPr>
        <w:t>(</w:t>
      </w:r>
      <w:r w:rsidR="00F457D9" w:rsidRPr="00F457D9">
        <w:rPr>
          <w:sz w:val="26"/>
          <w:szCs w:val="26"/>
        </w:rPr>
        <w:t>Settori Strategici oggetto della riforma della politica di coesione</w:t>
      </w:r>
      <w:r>
        <w:rPr>
          <w:sz w:val="26"/>
          <w:szCs w:val="26"/>
        </w:rPr>
        <w:t>)</w:t>
      </w:r>
    </w:p>
    <w:bookmarkEnd w:id="7"/>
    <w:p w14:paraId="789384FC" w14:textId="77777777" w:rsidR="00F457D9" w:rsidRPr="00ED17BE" w:rsidRDefault="00F457D9" w:rsidP="00243E6C">
      <w:pPr>
        <w:spacing w:before="120" w:after="0"/>
        <w:jc w:val="center"/>
        <w:rPr>
          <w:b/>
          <w:bCs/>
          <w:sz w:val="26"/>
          <w:szCs w:val="26"/>
        </w:rPr>
      </w:pPr>
    </w:p>
    <w:p w14:paraId="68054D38" w14:textId="77777777" w:rsidR="00243E6C" w:rsidRPr="00ED17BE" w:rsidRDefault="00243E6C" w:rsidP="00243E6C">
      <w:pPr>
        <w:spacing w:before="120" w:after="0"/>
        <w:jc w:val="both"/>
        <w:rPr>
          <w:sz w:val="26"/>
          <w:szCs w:val="26"/>
        </w:rPr>
      </w:pPr>
    </w:p>
    <w:p w14:paraId="2E703F6D" w14:textId="77777777" w:rsidR="00243E6C" w:rsidRPr="00ED17BE" w:rsidRDefault="00243E6C" w:rsidP="00243E6C">
      <w:pPr>
        <w:spacing w:before="120" w:after="0"/>
        <w:jc w:val="both"/>
        <w:rPr>
          <w:sz w:val="26"/>
          <w:szCs w:val="26"/>
        </w:rPr>
      </w:pPr>
      <w:bookmarkStart w:id="8" w:name="_Hlk167188004"/>
      <w:r w:rsidRPr="00ED17BE">
        <w:rPr>
          <w:sz w:val="26"/>
          <w:szCs w:val="26"/>
        </w:rPr>
        <w:t>Al comma 1, dopo le parole “energia;” inserire le seguenti:</w:t>
      </w:r>
    </w:p>
    <w:p w14:paraId="233E0986" w14:textId="77777777" w:rsidR="00243E6C" w:rsidRPr="00ED17BE" w:rsidRDefault="00243E6C" w:rsidP="00243E6C">
      <w:pPr>
        <w:spacing w:before="120" w:after="0"/>
        <w:jc w:val="center"/>
        <w:rPr>
          <w:b/>
          <w:bCs/>
          <w:sz w:val="26"/>
          <w:szCs w:val="26"/>
        </w:rPr>
      </w:pPr>
    </w:p>
    <w:p w14:paraId="1E0013C0" w14:textId="1C0C9E0C" w:rsidR="00243E6C" w:rsidRPr="00ED17BE" w:rsidRDefault="00243E6C" w:rsidP="00243E6C">
      <w:pPr>
        <w:pStyle w:val="Paragrafoelenco"/>
        <w:spacing w:before="120" w:after="0"/>
        <w:ind w:left="0"/>
        <w:jc w:val="both"/>
        <w:rPr>
          <w:b/>
          <w:bCs/>
          <w:sz w:val="26"/>
          <w:szCs w:val="26"/>
        </w:rPr>
      </w:pPr>
      <w:r w:rsidRPr="00ED17BE">
        <w:rPr>
          <w:b/>
          <w:bCs/>
          <w:sz w:val="26"/>
          <w:szCs w:val="26"/>
        </w:rPr>
        <w:t>“tra</w:t>
      </w:r>
      <w:r w:rsidR="00F457D9">
        <w:rPr>
          <w:b/>
          <w:bCs/>
          <w:sz w:val="26"/>
          <w:szCs w:val="26"/>
        </w:rPr>
        <w:t>nsi</w:t>
      </w:r>
      <w:r w:rsidRPr="00ED17BE">
        <w:rPr>
          <w:b/>
          <w:bCs/>
          <w:sz w:val="26"/>
          <w:szCs w:val="26"/>
        </w:rPr>
        <w:t>zione</w:t>
      </w:r>
      <w:r w:rsidR="00F457D9">
        <w:rPr>
          <w:b/>
          <w:bCs/>
          <w:sz w:val="26"/>
          <w:szCs w:val="26"/>
        </w:rPr>
        <w:t xml:space="preserve"> digitale </w:t>
      </w:r>
      <w:r w:rsidRPr="00ED17BE">
        <w:rPr>
          <w:b/>
          <w:bCs/>
          <w:sz w:val="26"/>
          <w:szCs w:val="26"/>
        </w:rPr>
        <w:t>dei territori”</w:t>
      </w:r>
    </w:p>
    <w:bookmarkEnd w:id="8"/>
    <w:p w14:paraId="04027DD4" w14:textId="77777777" w:rsidR="00243E6C" w:rsidRPr="00ED17BE" w:rsidRDefault="00243E6C" w:rsidP="00243E6C">
      <w:pPr>
        <w:spacing w:before="120" w:after="0" w:line="240" w:lineRule="auto"/>
        <w:jc w:val="both"/>
        <w:rPr>
          <w:i/>
          <w:iCs/>
          <w:sz w:val="26"/>
          <w:szCs w:val="26"/>
        </w:rPr>
      </w:pPr>
    </w:p>
    <w:p w14:paraId="6EA1CFA8" w14:textId="77777777" w:rsidR="00243E6C" w:rsidRPr="00ED17BE" w:rsidRDefault="00243E6C" w:rsidP="00243E6C">
      <w:pPr>
        <w:spacing w:before="120" w:after="0" w:line="240" w:lineRule="auto"/>
        <w:jc w:val="both"/>
        <w:rPr>
          <w:i/>
          <w:iCs/>
          <w:sz w:val="26"/>
          <w:szCs w:val="26"/>
        </w:rPr>
      </w:pPr>
    </w:p>
    <w:p w14:paraId="50A84F39" w14:textId="77777777" w:rsidR="00243E6C" w:rsidRPr="00ED17BE" w:rsidRDefault="00243E6C" w:rsidP="00243E6C">
      <w:pPr>
        <w:spacing w:before="120" w:after="0" w:line="240" w:lineRule="auto"/>
        <w:jc w:val="both"/>
        <w:rPr>
          <w:i/>
          <w:iCs/>
          <w:sz w:val="26"/>
          <w:szCs w:val="26"/>
        </w:rPr>
      </w:pPr>
      <w:r w:rsidRPr="00ED17BE">
        <w:rPr>
          <w:i/>
          <w:iCs/>
          <w:sz w:val="26"/>
          <w:szCs w:val="26"/>
        </w:rPr>
        <w:t>MOTIVAZIONE</w:t>
      </w:r>
    </w:p>
    <w:p w14:paraId="63F42CD3" w14:textId="7C9C9849" w:rsidR="00243E6C" w:rsidRDefault="00243E6C" w:rsidP="00243E6C">
      <w:pPr>
        <w:spacing w:before="120" w:after="0" w:line="240" w:lineRule="auto"/>
        <w:jc w:val="both"/>
        <w:rPr>
          <w:i/>
          <w:iCs/>
          <w:sz w:val="26"/>
          <w:szCs w:val="26"/>
        </w:rPr>
      </w:pPr>
      <w:bookmarkStart w:id="9" w:name="_Hlk166766414"/>
      <w:r w:rsidRPr="00ED17BE">
        <w:rPr>
          <w:i/>
          <w:iCs/>
          <w:sz w:val="26"/>
          <w:szCs w:val="26"/>
        </w:rPr>
        <w:t xml:space="preserve">Si ritiene </w:t>
      </w:r>
      <w:r w:rsidR="009F199C">
        <w:rPr>
          <w:i/>
          <w:iCs/>
          <w:sz w:val="26"/>
          <w:szCs w:val="26"/>
        </w:rPr>
        <w:t>prioritari</w:t>
      </w:r>
      <w:r w:rsidRPr="00ED17BE">
        <w:rPr>
          <w:i/>
          <w:iCs/>
          <w:sz w:val="26"/>
          <w:szCs w:val="26"/>
        </w:rPr>
        <w:t xml:space="preserve">o </w:t>
      </w:r>
      <w:r w:rsidR="00F457D9">
        <w:rPr>
          <w:i/>
          <w:iCs/>
          <w:sz w:val="26"/>
          <w:szCs w:val="26"/>
        </w:rPr>
        <w:t>prevedere tra i settori strategici anche gli</w:t>
      </w:r>
      <w:r w:rsidRPr="00ED17BE">
        <w:rPr>
          <w:i/>
          <w:iCs/>
          <w:sz w:val="26"/>
          <w:szCs w:val="26"/>
        </w:rPr>
        <w:t xml:space="preserve"> interventi di promozione della tra</w:t>
      </w:r>
      <w:r w:rsidR="00F457D9">
        <w:rPr>
          <w:i/>
          <w:iCs/>
          <w:sz w:val="26"/>
          <w:szCs w:val="26"/>
        </w:rPr>
        <w:t>nsizione</w:t>
      </w:r>
      <w:r w:rsidRPr="00ED17BE">
        <w:rPr>
          <w:i/>
          <w:iCs/>
          <w:sz w:val="26"/>
          <w:szCs w:val="26"/>
        </w:rPr>
        <w:t xml:space="preserve"> digitale complementari a quelli previsti nel PNRR, che consentano di coinvolgere quei soggetti istituzionali, come le Province, che finora sono stati esclusi dagli interventi</w:t>
      </w:r>
      <w:bookmarkEnd w:id="9"/>
      <w:r w:rsidRPr="00ED17BE">
        <w:rPr>
          <w:i/>
          <w:iCs/>
          <w:sz w:val="26"/>
          <w:szCs w:val="26"/>
        </w:rPr>
        <w:t>.</w:t>
      </w:r>
    </w:p>
    <w:bookmarkEnd w:id="6"/>
    <w:p w14:paraId="296882CE" w14:textId="34FDAFF9" w:rsidR="00243E6C" w:rsidRDefault="00F457D9" w:rsidP="00243E6C">
      <w:pPr>
        <w:spacing w:before="120" w:after="0" w:line="240" w:lineRule="auto"/>
        <w:jc w:val="both"/>
        <w:rPr>
          <w:i/>
          <w:iCs/>
          <w:sz w:val="26"/>
          <w:szCs w:val="26"/>
        </w:rPr>
      </w:pPr>
      <w:r>
        <w:rPr>
          <w:i/>
          <w:iCs/>
          <w:sz w:val="26"/>
          <w:szCs w:val="26"/>
        </w:rPr>
        <w:t>Lo stesso Accordo di Partenariato prevede che gli interventi finanziati con le risorse della coesione dovranno avere natura complementare a quelli sostenuti con risorse PNRR, concentrandosi sulle connessioni e il rafforzamento della digitalizzazione delle aree marginali e più svantaggiate.</w:t>
      </w:r>
    </w:p>
    <w:p w14:paraId="296EDEBF" w14:textId="77777777" w:rsidR="00243E6C" w:rsidRDefault="00243E6C" w:rsidP="00243E6C">
      <w:pPr>
        <w:spacing w:before="120" w:after="0" w:line="240" w:lineRule="auto"/>
        <w:jc w:val="both"/>
        <w:rPr>
          <w:i/>
          <w:iCs/>
          <w:sz w:val="26"/>
          <w:szCs w:val="26"/>
        </w:rPr>
      </w:pPr>
    </w:p>
    <w:p w14:paraId="1D640AEC" w14:textId="77777777" w:rsidR="00243E6C" w:rsidRDefault="00243E6C" w:rsidP="00243E6C">
      <w:pPr>
        <w:spacing w:before="120" w:after="0" w:line="240" w:lineRule="auto"/>
        <w:jc w:val="both"/>
        <w:rPr>
          <w:i/>
          <w:iCs/>
          <w:sz w:val="26"/>
          <w:szCs w:val="26"/>
        </w:rPr>
      </w:pPr>
    </w:p>
    <w:p w14:paraId="2203C8CB" w14:textId="77777777" w:rsidR="00243E6C" w:rsidRDefault="00243E6C" w:rsidP="00243E6C">
      <w:pPr>
        <w:spacing w:before="120" w:after="0" w:line="240" w:lineRule="auto"/>
        <w:jc w:val="both"/>
        <w:rPr>
          <w:i/>
          <w:iCs/>
          <w:sz w:val="26"/>
          <w:szCs w:val="26"/>
        </w:rPr>
      </w:pPr>
    </w:p>
    <w:p w14:paraId="063ACB0C" w14:textId="77777777" w:rsidR="00243E6C" w:rsidRDefault="00243E6C" w:rsidP="00243E6C">
      <w:pPr>
        <w:spacing w:before="120" w:after="0" w:line="240" w:lineRule="auto"/>
        <w:jc w:val="both"/>
        <w:rPr>
          <w:i/>
          <w:iCs/>
          <w:sz w:val="26"/>
          <w:szCs w:val="26"/>
        </w:rPr>
      </w:pPr>
    </w:p>
    <w:p w14:paraId="188C40C9" w14:textId="77777777" w:rsidR="00243E6C" w:rsidRDefault="00243E6C" w:rsidP="00243E6C">
      <w:pPr>
        <w:spacing w:before="120" w:after="0" w:line="240" w:lineRule="auto"/>
        <w:jc w:val="both"/>
        <w:rPr>
          <w:i/>
          <w:iCs/>
          <w:sz w:val="26"/>
          <w:szCs w:val="26"/>
        </w:rPr>
      </w:pPr>
    </w:p>
    <w:p w14:paraId="579E260D" w14:textId="77777777" w:rsidR="00243E6C" w:rsidRDefault="00243E6C" w:rsidP="00243E6C">
      <w:pPr>
        <w:spacing w:before="120" w:after="0" w:line="240" w:lineRule="auto"/>
        <w:jc w:val="both"/>
        <w:rPr>
          <w:i/>
          <w:iCs/>
          <w:sz w:val="26"/>
          <w:szCs w:val="26"/>
        </w:rPr>
      </w:pPr>
    </w:p>
    <w:p w14:paraId="6926A20D" w14:textId="77777777" w:rsidR="00243E6C" w:rsidRDefault="00243E6C" w:rsidP="00243E6C">
      <w:pPr>
        <w:spacing w:before="120" w:after="0" w:line="240" w:lineRule="auto"/>
        <w:jc w:val="both"/>
        <w:rPr>
          <w:i/>
          <w:iCs/>
          <w:sz w:val="26"/>
          <w:szCs w:val="26"/>
        </w:rPr>
      </w:pPr>
    </w:p>
    <w:p w14:paraId="0A23CB0E" w14:textId="77777777" w:rsidR="00243E6C" w:rsidRDefault="00243E6C" w:rsidP="00243E6C">
      <w:pPr>
        <w:spacing w:before="120" w:after="0" w:line="240" w:lineRule="auto"/>
        <w:jc w:val="both"/>
        <w:rPr>
          <w:i/>
          <w:iCs/>
          <w:sz w:val="26"/>
          <w:szCs w:val="26"/>
        </w:rPr>
      </w:pPr>
    </w:p>
    <w:p w14:paraId="1A319501" w14:textId="77777777" w:rsidR="00243E6C" w:rsidRDefault="00243E6C" w:rsidP="00243E6C">
      <w:pPr>
        <w:spacing w:before="120" w:after="0" w:line="240" w:lineRule="auto"/>
        <w:jc w:val="both"/>
        <w:rPr>
          <w:i/>
          <w:iCs/>
          <w:sz w:val="26"/>
          <w:szCs w:val="26"/>
        </w:rPr>
      </w:pPr>
    </w:p>
    <w:p w14:paraId="1722BB29" w14:textId="55FC7590" w:rsidR="009C49F4" w:rsidRPr="00ED17BE" w:rsidRDefault="009C49F4" w:rsidP="009C49F4">
      <w:pPr>
        <w:spacing w:before="120" w:after="0"/>
        <w:jc w:val="right"/>
        <w:rPr>
          <w:i/>
          <w:iCs/>
          <w:sz w:val="22"/>
          <w:szCs w:val="22"/>
        </w:rPr>
      </w:pPr>
      <w:bookmarkStart w:id="10" w:name="_Hlk167179771"/>
      <w:r w:rsidRPr="00ED17BE">
        <w:rPr>
          <w:i/>
          <w:iCs/>
          <w:sz w:val="22"/>
          <w:szCs w:val="22"/>
        </w:rPr>
        <w:lastRenderedPageBreak/>
        <w:t xml:space="preserve">Utilizzo Fondi Coesione per interventi di </w:t>
      </w:r>
      <w:r>
        <w:rPr>
          <w:i/>
          <w:iCs/>
          <w:sz w:val="22"/>
          <w:szCs w:val="22"/>
        </w:rPr>
        <w:t>edilizia scolastica</w:t>
      </w:r>
    </w:p>
    <w:p w14:paraId="2A72DAA1" w14:textId="77777777" w:rsidR="009C49F4" w:rsidRPr="00ED17BE" w:rsidRDefault="009C49F4" w:rsidP="009C49F4">
      <w:pPr>
        <w:spacing w:before="120" w:after="0"/>
        <w:jc w:val="center"/>
        <w:rPr>
          <w:b/>
          <w:bCs/>
          <w:sz w:val="26"/>
          <w:szCs w:val="26"/>
        </w:rPr>
      </w:pPr>
    </w:p>
    <w:p w14:paraId="133A17F3" w14:textId="77777777" w:rsidR="009C49F4" w:rsidRPr="00ED17BE" w:rsidRDefault="009C49F4" w:rsidP="009C49F4">
      <w:pPr>
        <w:spacing w:before="120" w:after="0"/>
        <w:jc w:val="center"/>
        <w:rPr>
          <w:b/>
          <w:bCs/>
          <w:sz w:val="26"/>
          <w:szCs w:val="26"/>
        </w:rPr>
      </w:pPr>
      <w:r w:rsidRPr="00ED17BE">
        <w:rPr>
          <w:b/>
          <w:bCs/>
          <w:sz w:val="26"/>
          <w:szCs w:val="26"/>
        </w:rPr>
        <w:t>AS 1133</w:t>
      </w:r>
    </w:p>
    <w:p w14:paraId="36B5875D" w14:textId="77777777" w:rsidR="009C49F4" w:rsidRPr="00ED17BE" w:rsidRDefault="009C49F4" w:rsidP="009C49F4">
      <w:pPr>
        <w:spacing w:before="120" w:after="0"/>
        <w:jc w:val="center"/>
        <w:rPr>
          <w:b/>
          <w:bCs/>
          <w:sz w:val="26"/>
          <w:szCs w:val="26"/>
        </w:rPr>
      </w:pPr>
    </w:p>
    <w:p w14:paraId="6D16DC90" w14:textId="77777777" w:rsidR="009C49F4" w:rsidRPr="00ED17BE" w:rsidRDefault="009C49F4" w:rsidP="009C49F4">
      <w:pPr>
        <w:spacing w:before="120" w:after="0"/>
        <w:jc w:val="center"/>
        <w:rPr>
          <w:b/>
          <w:bCs/>
          <w:sz w:val="26"/>
          <w:szCs w:val="26"/>
        </w:rPr>
      </w:pPr>
      <w:r w:rsidRPr="00ED17BE">
        <w:rPr>
          <w:b/>
          <w:bCs/>
          <w:sz w:val="26"/>
          <w:szCs w:val="26"/>
        </w:rPr>
        <w:t>EMENDAMENTO</w:t>
      </w:r>
    </w:p>
    <w:p w14:paraId="21188217" w14:textId="77777777" w:rsidR="009C49F4" w:rsidRPr="00ED17BE" w:rsidRDefault="009C49F4" w:rsidP="009C49F4">
      <w:pPr>
        <w:spacing w:before="120" w:after="0"/>
        <w:jc w:val="center"/>
        <w:rPr>
          <w:b/>
          <w:bCs/>
          <w:sz w:val="26"/>
          <w:szCs w:val="26"/>
        </w:rPr>
      </w:pPr>
    </w:p>
    <w:p w14:paraId="444376E9" w14:textId="77777777" w:rsidR="009C49F4" w:rsidRDefault="009C49F4" w:rsidP="009C49F4">
      <w:pPr>
        <w:spacing w:before="120" w:after="0"/>
        <w:jc w:val="center"/>
        <w:rPr>
          <w:b/>
          <w:bCs/>
          <w:sz w:val="26"/>
          <w:szCs w:val="26"/>
        </w:rPr>
      </w:pPr>
      <w:r w:rsidRPr="00ED17BE">
        <w:rPr>
          <w:b/>
          <w:bCs/>
          <w:sz w:val="26"/>
          <w:szCs w:val="26"/>
        </w:rPr>
        <w:t>Art. 2</w:t>
      </w:r>
    </w:p>
    <w:p w14:paraId="3FB4E9AE" w14:textId="77777777" w:rsidR="008B33E2" w:rsidRPr="00F457D9" w:rsidRDefault="008B33E2" w:rsidP="008B33E2">
      <w:pPr>
        <w:spacing w:before="120" w:after="0"/>
        <w:jc w:val="center"/>
        <w:rPr>
          <w:sz w:val="26"/>
          <w:szCs w:val="26"/>
        </w:rPr>
      </w:pPr>
      <w:r>
        <w:rPr>
          <w:sz w:val="26"/>
          <w:szCs w:val="26"/>
        </w:rPr>
        <w:t>(</w:t>
      </w:r>
      <w:r w:rsidRPr="00F457D9">
        <w:rPr>
          <w:sz w:val="26"/>
          <w:szCs w:val="26"/>
        </w:rPr>
        <w:t>Settori Strategici oggetto della riforma della politica di coesione</w:t>
      </w:r>
      <w:r>
        <w:rPr>
          <w:sz w:val="26"/>
          <w:szCs w:val="26"/>
        </w:rPr>
        <w:t>)</w:t>
      </w:r>
    </w:p>
    <w:p w14:paraId="6B359837" w14:textId="77777777" w:rsidR="009C49F4" w:rsidRDefault="009C49F4" w:rsidP="009C49F4">
      <w:pPr>
        <w:spacing w:before="120" w:after="0"/>
        <w:jc w:val="both"/>
        <w:rPr>
          <w:sz w:val="26"/>
          <w:szCs w:val="26"/>
        </w:rPr>
      </w:pPr>
    </w:p>
    <w:p w14:paraId="3DF5FD99" w14:textId="77777777" w:rsidR="008B33E2" w:rsidRDefault="008B33E2" w:rsidP="009C49F4">
      <w:pPr>
        <w:spacing w:before="120" w:after="0"/>
        <w:jc w:val="both"/>
        <w:rPr>
          <w:sz w:val="26"/>
          <w:szCs w:val="26"/>
        </w:rPr>
      </w:pPr>
    </w:p>
    <w:p w14:paraId="492BCC95" w14:textId="77777777" w:rsidR="008B33E2" w:rsidRPr="00ED17BE" w:rsidRDefault="008B33E2" w:rsidP="009C49F4">
      <w:pPr>
        <w:spacing w:before="120" w:after="0"/>
        <w:jc w:val="both"/>
        <w:rPr>
          <w:sz w:val="26"/>
          <w:szCs w:val="26"/>
        </w:rPr>
      </w:pPr>
    </w:p>
    <w:p w14:paraId="021D7271" w14:textId="77777777" w:rsidR="009C49F4" w:rsidRPr="00ED17BE" w:rsidRDefault="009C49F4" w:rsidP="009C49F4">
      <w:pPr>
        <w:spacing w:before="120" w:after="0"/>
        <w:jc w:val="both"/>
        <w:rPr>
          <w:sz w:val="26"/>
          <w:szCs w:val="26"/>
        </w:rPr>
      </w:pPr>
      <w:bookmarkStart w:id="11" w:name="_Hlk167188108"/>
      <w:r w:rsidRPr="00ED17BE">
        <w:rPr>
          <w:sz w:val="26"/>
          <w:szCs w:val="26"/>
        </w:rPr>
        <w:t>Al comma 1, dopo le parole “energia;” inserire le seguenti:</w:t>
      </w:r>
    </w:p>
    <w:p w14:paraId="3EBC014A" w14:textId="77777777" w:rsidR="009C49F4" w:rsidRPr="00ED17BE" w:rsidRDefault="009C49F4" w:rsidP="009C49F4">
      <w:pPr>
        <w:spacing w:before="120" w:after="0"/>
        <w:jc w:val="center"/>
        <w:rPr>
          <w:b/>
          <w:bCs/>
          <w:sz w:val="26"/>
          <w:szCs w:val="26"/>
        </w:rPr>
      </w:pPr>
    </w:p>
    <w:p w14:paraId="4D8A3C1E" w14:textId="075C54C5" w:rsidR="009C49F4" w:rsidRPr="00ED17BE" w:rsidRDefault="009C49F4" w:rsidP="009C49F4">
      <w:pPr>
        <w:pStyle w:val="Paragrafoelenco"/>
        <w:spacing w:before="120" w:after="0"/>
        <w:ind w:left="0"/>
        <w:jc w:val="both"/>
        <w:rPr>
          <w:b/>
          <w:bCs/>
          <w:sz w:val="26"/>
          <w:szCs w:val="26"/>
        </w:rPr>
      </w:pPr>
      <w:r w:rsidRPr="00ED17BE">
        <w:rPr>
          <w:b/>
          <w:bCs/>
          <w:sz w:val="26"/>
          <w:szCs w:val="26"/>
        </w:rPr>
        <w:t>“</w:t>
      </w:r>
      <w:r w:rsidR="00F81D1A" w:rsidRPr="00F81D1A">
        <w:rPr>
          <w:b/>
          <w:bCs/>
          <w:sz w:val="26"/>
          <w:szCs w:val="26"/>
        </w:rPr>
        <w:t>riqualificazione</w:t>
      </w:r>
      <w:r w:rsidR="00F457D9">
        <w:rPr>
          <w:b/>
          <w:bCs/>
          <w:sz w:val="26"/>
          <w:szCs w:val="26"/>
        </w:rPr>
        <w:t xml:space="preserve"> ed efficientamento energetico </w:t>
      </w:r>
      <w:r>
        <w:rPr>
          <w:b/>
          <w:bCs/>
          <w:sz w:val="26"/>
          <w:szCs w:val="26"/>
        </w:rPr>
        <w:t>delle infrastrutture scolastiche</w:t>
      </w:r>
      <w:r w:rsidRPr="00ED17BE">
        <w:rPr>
          <w:b/>
          <w:bCs/>
          <w:sz w:val="26"/>
          <w:szCs w:val="26"/>
        </w:rPr>
        <w:t>”</w:t>
      </w:r>
    </w:p>
    <w:bookmarkEnd w:id="11"/>
    <w:p w14:paraId="4B311946" w14:textId="77777777" w:rsidR="009C49F4" w:rsidRPr="00ED17BE" w:rsidRDefault="009C49F4" w:rsidP="009C49F4">
      <w:pPr>
        <w:spacing w:before="120" w:after="0" w:line="240" w:lineRule="auto"/>
        <w:jc w:val="both"/>
        <w:rPr>
          <w:i/>
          <w:iCs/>
          <w:sz w:val="26"/>
          <w:szCs w:val="26"/>
        </w:rPr>
      </w:pPr>
    </w:p>
    <w:p w14:paraId="35A36C1F" w14:textId="77777777" w:rsidR="009C49F4" w:rsidRPr="00ED17BE" w:rsidRDefault="009C49F4" w:rsidP="009C49F4">
      <w:pPr>
        <w:spacing w:before="120" w:after="0" w:line="240" w:lineRule="auto"/>
        <w:jc w:val="both"/>
        <w:rPr>
          <w:i/>
          <w:iCs/>
          <w:sz w:val="26"/>
          <w:szCs w:val="26"/>
        </w:rPr>
      </w:pPr>
    </w:p>
    <w:p w14:paraId="5977A4FF" w14:textId="77777777" w:rsidR="009C49F4" w:rsidRPr="00ED17BE" w:rsidRDefault="009C49F4" w:rsidP="009C49F4">
      <w:pPr>
        <w:spacing w:before="120" w:after="0" w:line="240" w:lineRule="auto"/>
        <w:jc w:val="both"/>
        <w:rPr>
          <w:i/>
          <w:iCs/>
          <w:sz w:val="26"/>
          <w:szCs w:val="26"/>
        </w:rPr>
      </w:pPr>
      <w:r w:rsidRPr="00ED17BE">
        <w:rPr>
          <w:i/>
          <w:iCs/>
          <w:sz w:val="26"/>
          <w:szCs w:val="26"/>
        </w:rPr>
        <w:t>MOTIVAZIONE</w:t>
      </w:r>
    </w:p>
    <w:p w14:paraId="653B7DB3" w14:textId="2BE83C41" w:rsidR="009C49F4" w:rsidRDefault="009C49F4" w:rsidP="009C49F4">
      <w:pPr>
        <w:spacing w:before="120" w:after="0" w:line="240" w:lineRule="auto"/>
        <w:jc w:val="both"/>
        <w:rPr>
          <w:i/>
          <w:iCs/>
          <w:sz w:val="26"/>
          <w:szCs w:val="26"/>
        </w:rPr>
      </w:pPr>
      <w:r w:rsidRPr="00ED17BE">
        <w:rPr>
          <w:i/>
          <w:iCs/>
          <w:sz w:val="26"/>
          <w:szCs w:val="26"/>
        </w:rPr>
        <w:t xml:space="preserve">Si ritiene </w:t>
      </w:r>
      <w:r w:rsidR="009F199C">
        <w:rPr>
          <w:i/>
          <w:iCs/>
          <w:sz w:val="26"/>
          <w:szCs w:val="26"/>
        </w:rPr>
        <w:t>prioritario inserire tra i settori strategici</w:t>
      </w:r>
      <w:r w:rsidRPr="00ED17BE">
        <w:rPr>
          <w:i/>
          <w:iCs/>
          <w:sz w:val="26"/>
          <w:szCs w:val="26"/>
        </w:rPr>
        <w:t xml:space="preserve"> anche per interventi di</w:t>
      </w:r>
      <w:r w:rsidRPr="009C49F4">
        <w:rPr>
          <w:i/>
          <w:iCs/>
          <w:sz w:val="26"/>
          <w:szCs w:val="26"/>
        </w:rPr>
        <w:t xml:space="preserve"> </w:t>
      </w:r>
      <w:r w:rsidR="00F81D1A">
        <w:rPr>
          <w:i/>
          <w:iCs/>
          <w:sz w:val="26"/>
          <w:szCs w:val="26"/>
        </w:rPr>
        <w:t xml:space="preserve">riqualificazione, finalizzati alla </w:t>
      </w:r>
      <w:r w:rsidRPr="009C49F4">
        <w:rPr>
          <w:i/>
          <w:iCs/>
          <w:sz w:val="26"/>
          <w:szCs w:val="26"/>
        </w:rPr>
        <w:t>messa in sicurezza e efficientamento energetico degli edifici</w:t>
      </w:r>
      <w:r>
        <w:rPr>
          <w:i/>
          <w:iCs/>
          <w:sz w:val="26"/>
          <w:szCs w:val="26"/>
        </w:rPr>
        <w:t xml:space="preserve"> scolastici</w:t>
      </w:r>
      <w:r w:rsidRPr="009C49F4">
        <w:rPr>
          <w:i/>
          <w:iCs/>
          <w:sz w:val="26"/>
          <w:szCs w:val="26"/>
        </w:rPr>
        <w:t>, che lo stesso Accordo di Partenariato prevede tra le misure necessarie per il miglioramento dell’approccio educativo e dell’integrazione nelle comunità territoriali.</w:t>
      </w:r>
    </w:p>
    <w:p w14:paraId="5E01AC44" w14:textId="1125789B" w:rsidR="009C49F4" w:rsidRDefault="009C49F4" w:rsidP="009C49F4">
      <w:pPr>
        <w:spacing w:before="120" w:after="0" w:line="240" w:lineRule="auto"/>
        <w:jc w:val="both"/>
        <w:rPr>
          <w:i/>
          <w:iCs/>
          <w:sz w:val="26"/>
          <w:szCs w:val="26"/>
        </w:rPr>
      </w:pPr>
      <w:r>
        <w:rPr>
          <w:i/>
          <w:iCs/>
          <w:sz w:val="26"/>
          <w:szCs w:val="26"/>
        </w:rPr>
        <w:t>La possibilità di utilizzare i Fondi in tal senso potrebbe anche ovviare alla carenza di Fondi per la prossima programmazione triennale nazionale dell’edilizia scolastica</w:t>
      </w:r>
      <w:r w:rsidRPr="00ED17BE">
        <w:rPr>
          <w:i/>
          <w:iCs/>
          <w:sz w:val="26"/>
          <w:szCs w:val="26"/>
        </w:rPr>
        <w:t>.</w:t>
      </w:r>
    </w:p>
    <w:p w14:paraId="25BB50AC" w14:textId="77777777" w:rsidR="009C49F4" w:rsidRDefault="009C49F4" w:rsidP="00243E6C">
      <w:pPr>
        <w:spacing w:before="120" w:after="0" w:line="240" w:lineRule="auto"/>
        <w:jc w:val="both"/>
        <w:rPr>
          <w:i/>
          <w:iCs/>
          <w:sz w:val="26"/>
          <w:szCs w:val="26"/>
        </w:rPr>
      </w:pPr>
    </w:p>
    <w:p w14:paraId="2A4DFE1F" w14:textId="77777777" w:rsidR="009C49F4" w:rsidRDefault="009C49F4" w:rsidP="00243E6C">
      <w:pPr>
        <w:spacing w:before="120" w:after="0" w:line="240" w:lineRule="auto"/>
        <w:jc w:val="both"/>
        <w:rPr>
          <w:i/>
          <w:iCs/>
          <w:sz w:val="26"/>
          <w:szCs w:val="26"/>
        </w:rPr>
      </w:pPr>
    </w:p>
    <w:bookmarkEnd w:id="10"/>
    <w:p w14:paraId="54C961FB" w14:textId="77777777" w:rsidR="009C49F4" w:rsidRDefault="009C49F4" w:rsidP="00243E6C">
      <w:pPr>
        <w:spacing w:before="120" w:after="0" w:line="240" w:lineRule="auto"/>
        <w:jc w:val="both"/>
        <w:rPr>
          <w:i/>
          <w:iCs/>
          <w:sz w:val="26"/>
          <w:szCs w:val="26"/>
        </w:rPr>
      </w:pPr>
    </w:p>
    <w:p w14:paraId="1A7EBC8F" w14:textId="77777777" w:rsidR="009C49F4" w:rsidRDefault="009C49F4" w:rsidP="00243E6C">
      <w:pPr>
        <w:spacing w:before="120" w:after="0" w:line="240" w:lineRule="auto"/>
        <w:jc w:val="both"/>
        <w:rPr>
          <w:i/>
          <w:iCs/>
          <w:sz w:val="26"/>
          <w:szCs w:val="26"/>
        </w:rPr>
      </w:pPr>
    </w:p>
    <w:p w14:paraId="5C6E3461" w14:textId="77777777" w:rsidR="00F81D1A" w:rsidRDefault="00F81D1A" w:rsidP="00243E6C">
      <w:pPr>
        <w:spacing w:before="120" w:after="0" w:line="240" w:lineRule="auto"/>
        <w:jc w:val="both"/>
        <w:rPr>
          <w:i/>
          <w:iCs/>
          <w:sz w:val="26"/>
          <w:szCs w:val="26"/>
        </w:rPr>
      </w:pPr>
    </w:p>
    <w:p w14:paraId="442327F3" w14:textId="77777777" w:rsidR="00F81D1A" w:rsidRDefault="00F81D1A" w:rsidP="00243E6C">
      <w:pPr>
        <w:spacing w:before="120" w:after="0" w:line="240" w:lineRule="auto"/>
        <w:jc w:val="both"/>
        <w:rPr>
          <w:i/>
          <w:iCs/>
          <w:sz w:val="26"/>
          <w:szCs w:val="26"/>
        </w:rPr>
      </w:pPr>
    </w:p>
    <w:p w14:paraId="29AB40CA" w14:textId="77777777" w:rsidR="009C49F4" w:rsidRDefault="009C49F4" w:rsidP="00243E6C">
      <w:pPr>
        <w:spacing w:before="120" w:after="0" w:line="240" w:lineRule="auto"/>
        <w:jc w:val="both"/>
        <w:rPr>
          <w:i/>
          <w:iCs/>
          <w:sz w:val="26"/>
          <w:szCs w:val="26"/>
        </w:rPr>
      </w:pPr>
    </w:p>
    <w:p w14:paraId="42B645EB" w14:textId="77777777" w:rsidR="009C49F4" w:rsidRDefault="009C49F4" w:rsidP="00243E6C">
      <w:pPr>
        <w:spacing w:before="120" w:after="0" w:line="240" w:lineRule="auto"/>
        <w:jc w:val="both"/>
        <w:rPr>
          <w:i/>
          <w:iCs/>
          <w:sz w:val="26"/>
          <w:szCs w:val="26"/>
        </w:rPr>
      </w:pPr>
    </w:p>
    <w:p w14:paraId="6A068DF5" w14:textId="77777777" w:rsidR="00B43ACB" w:rsidRDefault="00B43ACB" w:rsidP="00243E6C">
      <w:pPr>
        <w:spacing w:before="120" w:after="0" w:line="240" w:lineRule="auto"/>
        <w:jc w:val="both"/>
        <w:rPr>
          <w:i/>
          <w:iCs/>
          <w:sz w:val="26"/>
          <w:szCs w:val="26"/>
        </w:rPr>
      </w:pPr>
    </w:p>
    <w:p w14:paraId="7C334191" w14:textId="77777777" w:rsidR="00243E6C" w:rsidRPr="00B336B4" w:rsidRDefault="00243E6C" w:rsidP="00243E6C">
      <w:pPr>
        <w:spacing w:before="120" w:after="0"/>
        <w:jc w:val="right"/>
        <w:rPr>
          <w:i/>
          <w:iCs/>
          <w:sz w:val="22"/>
          <w:szCs w:val="22"/>
        </w:rPr>
      </w:pPr>
      <w:r>
        <w:rPr>
          <w:i/>
          <w:iCs/>
          <w:sz w:val="22"/>
          <w:szCs w:val="22"/>
        </w:rPr>
        <w:lastRenderedPageBreak/>
        <w:t>Cabina di regia del Fondo per lo Sviluppo e la Coesione</w:t>
      </w:r>
    </w:p>
    <w:p w14:paraId="55674CCA" w14:textId="77777777" w:rsidR="00243E6C" w:rsidRDefault="00243E6C" w:rsidP="00243E6C">
      <w:pPr>
        <w:spacing w:before="120" w:after="0"/>
        <w:jc w:val="center"/>
        <w:rPr>
          <w:b/>
          <w:bCs/>
          <w:sz w:val="26"/>
          <w:szCs w:val="26"/>
        </w:rPr>
      </w:pPr>
    </w:p>
    <w:p w14:paraId="76F9B79F" w14:textId="77777777" w:rsidR="00243E6C" w:rsidRDefault="00243E6C" w:rsidP="00243E6C">
      <w:pPr>
        <w:spacing w:before="120" w:after="0"/>
        <w:jc w:val="center"/>
        <w:rPr>
          <w:b/>
          <w:bCs/>
          <w:sz w:val="26"/>
          <w:szCs w:val="26"/>
        </w:rPr>
      </w:pPr>
      <w:r>
        <w:rPr>
          <w:b/>
          <w:bCs/>
          <w:sz w:val="26"/>
          <w:szCs w:val="26"/>
        </w:rPr>
        <w:t>AS 1133</w:t>
      </w:r>
    </w:p>
    <w:p w14:paraId="65065196" w14:textId="77777777" w:rsidR="00243E6C" w:rsidRDefault="00243E6C" w:rsidP="00243E6C">
      <w:pPr>
        <w:spacing w:before="120" w:after="0"/>
        <w:jc w:val="center"/>
        <w:rPr>
          <w:b/>
          <w:bCs/>
          <w:sz w:val="26"/>
          <w:szCs w:val="26"/>
        </w:rPr>
      </w:pPr>
    </w:p>
    <w:p w14:paraId="3E74C707" w14:textId="77777777" w:rsidR="00243E6C" w:rsidRDefault="00243E6C" w:rsidP="00243E6C">
      <w:pPr>
        <w:spacing w:before="120" w:after="0"/>
        <w:jc w:val="center"/>
        <w:rPr>
          <w:b/>
          <w:bCs/>
          <w:sz w:val="26"/>
          <w:szCs w:val="26"/>
        </w:rPr>
      </w:pPr>
      <w:r w:rsidRPr="005C1AB3">
        <w:rPr>
          <w:b/>
          <w:bCs/>
          <w:sz w:val="26"/>
          <w:szCs w:val="26"/>
        </w:rPr>
        <w:t>EMENDAMENT</w:t>
      </w:r>
      <w:r>
        <w:rPr>
          <w:b/>
          <w:bCs/>
          <w:sz w:val="26"/>
          <w:szCs w:val="26"/>
        </w:rPr>
        <w:t>O</w:t>
      </w:r>
    </w:p>
    <w:p w14:paraId="210421B9" w14:textId="77777777" w:rsidR="00243E6C" w:rsidRDefault="00243E6C" w:rsidP="00243E6C">
      <w:pPr>
        <w:spacing w:before="120" w:after="0"/>
        <w:jc w:val="center"/>
        <w:rPr>
          <w:b/>
          <w:bCs/>
          <w:sz w:val="26"/>
          <w:szCs w:val="26"/>
        </w:rPr>
      </w:pPr>
    </w:p>
    <w:p w14:paraId="368E894E" w14:textId="77777777" w:rsidR="00243E6C" w:rsidRDefault="00243E6C" w:rsidP="00243E6C">
      <w:pPr>
        <w:spacing w:before="120" w:after="0"/>
        <w:jc w:val="center"/>
        <w:rPr>
          <w:b/>
          <w:bCs/>
          <w:sz w:val="26"/>
          <w:szCs w:val="26"/>
        </w:rPr>
      </w:pPr>
      <w:r w:rsidRPr="00B336B4">
        <w:rPr>
          <w:b/>
          <w:bCs/>
          <w:sz w:val="26"/>
          <w:szCs w:val="26"/>
        </w:rPr>
        <w:t xml:space="preserve">Art. </w:t>
      </w:r>
      <w:r>
        <w:rPr>
          <w:b/>
          <w:bCs/>
          <w:sz w:val="26"/>
          <w:szCs w:val="26"/>
        </w:rPr>
        <w:t>3</w:t>
      </w:r>
    </w:p>
    <w:p w14:paraId="41619E8F" w14:textId="3C36444B" w:rsidR="00B43ACB" w:rsidRPr="00B43ACB" w:rsidRDefault="00B43ACB" w:rsidP="00243E6C">
      <w:pPr>
        <w:spacing w:before="120" w:after="0"/>
        <w:jc w:val="center"/>
        <w:rPr>
          <w:sz w:val="26"/>
          <w:szCs w:val="26"/>
        </w:rPr>
      </w:pPr>
      <w:r w:rsidRPr="00B43ACB">
        <w:rPr>
          <w:sz w:val="26"/>
          <w:szCs w:val="26"/>
        </w:rPr>
        <w:t>(Cabina di regia)</w:t>
      </w:r>
    </w:p>
    <w:p w14:paraId="153639AC" w14:textId="77777777" w:rsidR="00243E6C" w:rsidRDefault="00243E6C" w:rsidP="00243E6C">
      <w:pPr>
        <w:spacing w:before="120" w:after="0"/>
        <w:jc w:val="both"/>
        <w:rPr>
          <w:sz w:val="26"/>
          <w:szCs w:val="26"/>
        </w:rPr>
      </w:pPr>
    </w:p>
    <w:p w14:paraId="18C1FFE6" w14:textId="61838245" w:rsidR="00B43ACB" w:rsidRDefault="009F199C" w:rsidP="00243E6C">
      <w:pPr>
        <w:spacing w:before="120" w:after="0"/>
        <w:jc w:val="both"/>
        <w:rPr>
          <w:sz w:val="26"/>
          <w:szCs w:val="26"/>
        </w:rPr>
      </w:pPr>
      <w:r>
        <w:rPr>
          <w:sz w:val="26"/>
          <w:szCs w:val="26"/>
        </w:rPr>
        <w:t>All’art. 3 sono apportate le seguenti modifiche:</w:t>
      </w:r>
    </w:p>
    <w:p w14:paraId="3A222BA7" w14:textId="7408C05E" w:rsidR="009F199C" w:rsidRPr="009F199C" w:rsidRDefault="009F199C" w:rsidP="009F199C">
      <w:pPr>
        <w:pStyle w:val="Paragrafoelenco"/>
        <w:numPr>
          <w:ilvl w:val="0"/>
          <w:numId w:val="7"/>
        </w:numPr>
        <w:spacing w:before="120" w:after="0"/>
        <w:jc w:val="both"/>
        <w:rPr>
          <w:sz w:val="26"/>
          <w:szCs w:val="26"/>
        </w:rPr>
      </w:pPr>
      <w:r w:rsidRPr="009F199C">
        <w:rPr>
          <w:sz w:val="26"/>
          <w:szCs w:val="26"/>
        </w:rPr>
        <w:t>al comma 1 dopo le parole “province autonome di Trento e di Bolzano” sono aggiunte</w:t>
      </w:r>
      <w:r>
        <w:rPr>
          <w:sz w:val="26"/>
          <w:szCs w:val="26"/>
        </w:rPr>
        <w:t xml:space="preserve"> </w:t>
      </w:r>
      <w:r w:rsidRPr="009F199C">
        <w:rPr>
          <w:sz w:val="26"/>
          <w:szCs w:val="26"/>
        </w:rPr>
        <w:t>le parole “</w:t>
      </w:r>
      <w:r w:rsidRPr="009F199C">
        <w:rPr>
          <w:b/>
          <w:bCs/>
          <w:sz w:val="26"/>
          <w:szCs w:val="26"/>
        </w:rPr>
        <w:t>e gli Enti Locali</w:t>
      </w:r>
      <w:r w:rsidRPr="009F199C">
        <w:rPr>
          <w:sz w:val="26"/>
          <w:szCs w:val="26"/>
        </w:rPr>
        <w:t>”,</w:t>
      </w:r>
    </w:p>
    <w:p w14:paraId="0E215C77" w14:textId="301337EB" w:rsidR="009F199C" w:rsidRPr="009F199C" w:rsidRDefault="009F199C" w:rsidP="009F199C">
      <w:pPr>
        <w:pStyle w:val="Paragrafoelenco"/>
        <w:numPr>
          <w:ilvl w:val="0"/>
          <w:numId w:val="7"/>
        </w:numPr>
        <w:spacing w:before="120" w:after="0"/>
        <w:jc w:val="both"/>
        <w:rPr>
          <w:sz w:val="26"/>
          <w:szCs w:val="26"/>
        </w:rPr>
      </w:pPr>
      <w:r w:rsidRPr="009F199C">
        <w:rPr>
          <w:sz w:val="26"/>
          <w:szCs w:val="26"/>
        </w:rPr>
        <w:t>al comma 2 dopo le parole “province autonome di Trento e di Bolzano” sono aggiunte</w:t>
      </w:r>
      <w:r>
        <w:rPr>
          <w:sz w:val="26"/>
          <w:szCs w:val="26"/>
        </w:rPr>
        <w:t xml:space="preserve"> </w:t>
      </w:r>
      <w:r w:rsidRPr="009F199C">
        <w:rPr>
          <w:sz w:val="26"/>
          <w:szCs w:val="26"/>
        </w:rPr>
        <w:t>le seguenti parole: “</w:t>
      </w:r>
      <w:r w:rsidRPr="009F199C">
        <w:rPr>
          <w:b/>
          <w:bCs/>
          <w:sz w:val="26"/>
          <w:szCs w:val="26"/>
        </w:rPr>
        <w:t>e dal Presidente dell’</w:t>
      </w:r>
      <w:r>
        <w:rPr>
          <w:b/>
          <w:bCs/>
          <w:sz w:val="26"/>
          <w:szCs w:val="26"/>
        </w:rPr>
        <w:t>UP</w:t>
      </w:r>
      <w:r w:rsidRPr="009F199C">
        <w:rPr>
          <w:b/>
          <w:bCs/>
          <w:sz w:val="26"/>
          <w:szCs w:val="26"/>
        </w:rPr>
        <w:t>I</w:t>
      </w:r>
      <w:r w:rsidRPr="009F199C">
        <w:rPr>
          <w:sz w:val="26"/>
          <w:szCs w:val="26"/>
        </w:rPr>
        <w:t>”</w:t>
      </w:r>
    </w:p>
    <w:p w14:paraId="131BE3D0" w14:textId="77777777" w:rsidR="009F199C" w:rsidRDefault="009F199C" w:rsidP="00243E6C">
      <w:pPr>
        <w:spacing w:before="120" w:after="0" w:line="240" w:lineRule="auto"/>
        <w:jc w:val="both"/>
        <w:rPr>
          <w:i/>
          <w:iCs/>
          <w:sz w:val="26"/>
          <w:szCs w:val="26"/>
        </w:rPr>
      </w:pPr>
      <w:bookmarkStart w:id="12" w:name="_Hlk146812409"/>
    </w:p>
    <w:p w14:paraId="738E788A" w14:textId="77777777" w:rsidR="009F199C" w:rsidRDefault="009F199C" w:rsidP="00243E6C">
      <w:pPr>
        <w:spacing w:before="120" w:after="0" w:line="240" w:lineRule="auto"/>
        <w:jc w:val="both"/>
        <w:rPr>
          <w:i/>
          <w:iCs/>
          <w:sz w:val="26"/>
          <w:szCs w:val="26"/>
        </w:rPr>
      </w:pPr>
    </w:p>
    <w:p w14:paraId="6092E74F" w14:textId="2FFF633A" w:rsidR="00243E6C" w:rsidRDefault="00243E6C" w:rsidP="00243E6C">
      <w:pPr>
        <w:spacing w:before="120" w:after="0" w:line="240" w:lineRule="auto"/>
        <w:jc w:val="both"/>
        <w:rPr>
          <w:i/>
          <w:iCs/>
          <w:sz w:val="26"/>
          <w:szCs w:val="26"/>
        </w:rPr>
      </w:pPr>
      <w:r w:rsidRPr="008B055D">
        <w:rPr>
          <w:i/>
          <w:iCs/>
          <w:sz w:val="26"/>
          <w:szCs w:val="26"/>
        </w:rPr>
        <w:t>MOTIVAZIONE</w:t>
      </w:r>
    </w:p>
    <w:p w14:paraId="7EC0B250" w14:textId="18AE8EBE" w:rsidR="00243E6C" w:rsidRPr="009F199C" w:rsidRDefault="00243E6C" w:rsidP="00243E6C">
      <w:pPr>
        <w:jc w:val="both"/>
        <w:rPr>
          <w:i/>
          <w:iCs/>
          <w:sz w:val="26"/>
          <w:szCs w:val="26"/>
        </w:rPr>
      </w:pPr>
      <w:bookmarkStart w:id="13" w:name="_Hlk166768108"/>
      <w:r w:rsidRPr="009F199C">
        <w:rPr>
          <w:i/>
          <w:iCs/>
          <w:sz w:val="26"/>
          <w:szCs w:val="26"/>
        </w:rPr>
        <w:t>Si ritiene di fondamentale importanza integrare con i rappresentanti d</w:t>
      </w:r>
      <w:r w:rsidR="00DC2CAD" w:rsidRPr="009F199C">
        <w:rPr>
          <w:i/>
          <w:iCs/>
          <w:sz w:val="26"/>
          <w:szCs w:val="26"/>
        </w:rPr>
        <w:t>elle</w:t>
      </w:r>
      <w:r w:rsidRPr="009F199C">
        <w:rPr>
          <w:i/>
          <w:iCs/>
          <w:sz w:val="26"/>
          <w:szCs w:val="26"/>
        </w:rPr>
        <w:t xml:space="preserve"> Province la Cabina di Regia del FSC che ha un ruolo centrale nell’utilizzo del Fondo</w:t>
      </w:r>
      <w:bookmarkEnd w:id="13"/>
      <w:r w:rsidRPr="009F199C">
        <w:rPr>
          <w:i/>
          <w:iCs/>
          <w:sz w:val="26"/>
          <w:szCs w:val="26"/>
        </w:rPr>
        <w:t>.</w:t>
      </w:r>
    </w:p>
    <w:p w14:paraId="30D72E93" w14:textId="65E1AE79" w:rsidR="00DC2CAD" w:rsidRPr="009F199C" w:rsidRDefault="00F457D9" w:rsidP="00DC2CAD">
      <w:pPr>
        <w:jc w:val="both"/>
        <w:rPr>
          <w:i/>
          <w:iCs/>
          <w:sz w:val="26"/>
          <w:szCs w:val="26"/>
        </w:rPr>
      </w:pPr>
      <w:r w:rsidRPr="009F199C">
        <w:rPr>
          <w:i/>
          <w:iCs/>
          <w:sz w:val="26"/>
          <w:szCs w:val="26"/>
        </w:rPr>
        <w:t>L</w:t>
      </w:r>
      <w:r w:rsidR="00DC2CAD" w:rsidRPr="009F199C">
        <w:rPr>
          <w:i/>
          <w:iCs/>
          <w:sz w:val="26"/>
          <w:szCs w:val="26"/>
        </w:rPr>
        <w:t xml:space="preserve">’esclusione di rappresentanti delle Province dalla Cabina di regia prevista all’articolo 3 risulta infatti non solo ingiustificata ma anche controproducente ai fini del miglioramento della gestione delle politiche di coesione e delle risorse corrispondenti. </w:t>
      </w:r>
    </w:p>
    <w:p w14:paraId="77797301" w14:textId="4A228E8D" w:rsidR="00DC2CAD" w:rsidRPr="009F199C" w:rsidRDefault="00DC2CAD" w:rsidP="00DC2CAD">
      <w:pPr>
        <w:jc w:val="both"/>
        <w:rPr>
          <w:i/>
          <w:iCs/>
          <w:sz w:val="26"/>
          <w:szCs w:val="26"/>
        </w:rPr>
      </w:pPr>
      <w:r w:rsidRPr="009F199C">
        <w:rPr>
          <w:i/>
          <w:iCs/>
          <w:sz w:val="26"/>
          <w:szCs w:val="26"/>
        </w:rPr>
        <w:t>È di tutta evidenza che sono infatti gli enti locali, comprese le Province, i soggetti che avranno il compito di realizzare gli interventi programmati.</w:t>
      </w:r>
    </w:p>
    <w:p w14:paraId="4185A77D" w14:textId="77777777" w:rsidR="00243E6C" w:rsidRPr="009F199C" w:rsidRDefault="00243E6C" w:rsidP="00243E6C">
      <w:pPr>
        <w:jc w:val="both"/>
        <w:rPr>
          <w:i/>
          <w:iCs/>
          <w:sz w:val="26"/>
          <w:szCs w:val="26"/>
        </w:rPr>
      </w:pPr>
      <w:bookmarkStart w:id="14" w:name="_Hlk166763432"/>
      <w:r w:rsidRPr="009F199C">
        <w:rPr>
          <w:i/>
          <w:iCs/>
          <w:sz w:val="26"/>
          <w:szCs w:val="26"/>
        </w:rPr>
        <w:t>Si fa presente che tale proposta era già stata presentata sul DL 124/2023 e il 19 ottobre 2023 in CU il Ministro per la Coesione aveva manifestato ampia disponibilità ad integrare la Cabina di regia in tal senso.</w:t>
      </w:r>
    </w:p>
    <w:bookmarkEnd w:id="12"/>
    <w:bookmarkEnd w:id="14"/>
    <w:p w14:paraId="5ED712AD" w14:textId="7BA6D275" w:rsidR="00243E6C" w:rsidRDefault="00F457D9" w:rsidP="008B33E2">
      <w:pPr>
        <w:jc w:val="both"/>
        <w:rPr>
          <w:sz w:val="26"/>
          <w:szCs w:val="26"/>
        </w:rPr>
      </w:pPr>
      <w:r w:rsidRPr="009F199C">
        <w:rPr>
          <w:i/>
          <w:iCs/>
          <w:sz w:val="26"/>
          <w:szCs w:val="26"/>
        </w:rPr>
        <w:t>Si evidenzia al riguardo che le Province sono l’unico livello istituzionale non rappresentato in seno a t</w:t>
      </w:r>
      <w:r w:rsidR="008B33E2" w:rsidRPr="009F199C">
        <w:rPr>
          <w:i/>
          <w:iCs/>
          <w:sz w:val="26"/>
          <w:szCs w:val="26"/>
        </w:rPr>
        <w:t>ale organismo.</w:t>
      </w:r>
      <w:r w:rsidR="00243E6C">
        <w:rPr>
          <w:sz w:val="26"/>
          <w:szCs w:val="26"/>
        </w:rPr>
        <w:br w:type="page"/>
      </w:r>
    </w:p>
    <w:p w14:paraId="7BF46451" w14:textId="77777777" w:rsidR="00243E6C" w:rsidRPr="00507F6B" w:rsidRDefault="00243E6C" w:rsidP="00243E6C">
      <w:pPr>
        <w:spacing w:before="120" w:after="0"/>
        <w:jc w:val="right"/>
        <w:rPr>
          <w:i/>
          <w:iCs/>
          <w:sz w:val="22"/>
          <w:szCs w:val="22"/>
        </w:rPr>
      </w:pPr>
      <w:bookmarkStart w:id="15" w:name="_Hlk146812521"/>
      <w:r>
        <w:rPr>
          <w:i/>
          <w:iCs/>
          <w:sz w:val="22"/>
          <w:szCs w:val="22"/>
        </w:rPr>
        <w:lastRenderedPageBreak/>
        <w:t>Individuazione degli interventi prioritari</w:t>
      </w:r>
    </w:p>
    <w:p w14:paraId="69B95FB9" w14:textId="77777777" w:rsidR="00243E6C" w:rsidRPr="00507F6B" w:rsidRDefault="00243E6C" w:rsidP="00243E6C">
      <w:pPr>
        <w:spacing w:before="120" w:after="0"/>
        <w:jc w:val="center"/>
        <w:rPr>
          <w:sz w:val="26"/>
          <w:szCs w:val="26"/>
        </w:rPr>
      </w:pPr>
    </w:p>
    <w:p w14:paraId="079A366B" w14:textId="77777777" w:rsidR="00243E6C" w:rsidRPr="00B43ACB" w:rsidRDefault="00243E6C" w:rsidP="00243E6C">
      <w:pPr>
        <w:spacing w:before="120" w:after="0"/>
        <w:jc w:val="center"/>
        <w:rPr>
          <w:b/>
          <w:bCs/>
          <w:sz w:val="26"/>
          <w:szCs w:val="26"/>
        </w:rPr>
      </w:pPr>
      <w:r w:rsidRPr="00B43ACB">
        <w:rPr>
          <w:b/>
          <w:bCs/>
          <w:sz w:val="26"/>
          <w:szCs w:val="26"/>
        </w:rPr>
        <w:t>AS 1133</w:t>
      </w:r>
    </w:p>
    <w:p w14:paraId="4226642A" w14:textId="77777777" w:rsidR="00243E6C" w:rsidRPr="00B43ACB" w:rsidRDefault="00243E6C" w:rsidP="00243E6C">
      <w:pPr>
        <w:spacing w:before="120" w:after="0"/>
        <w:jc w:val="center"/>
        <w:rPr>
          <w:b/>
          <w:bCs/>
          <w:sz w:val="26"/>
          <w:szCs w:val="26"/>
        </w:rPr>
      </w:pPr>
    </w:p>
    <w:p w14:paraId="55DD6910" w14:textId="77777777" w:rsidR="00243E6C" w:rsidRPr="00B43ACB" w:rsidRDefault="00243E6C" w:rsidP="00243E6C">
      <w:pPr>
        <w:spacing w:before="120" w:after="0"/>
        <w:jc w:val="center"/>
        <w:rPr>
          <w:b/>
          <w:bCs/>
          <w:sz w:val="26"/>
          <w:szCs w:val="26"/>
        </w:rPr>
      </w:pPr>
      <w:r w:rsidRPr="00B43ACB">
        <w:rPr>
          <w:b/>
          <w:bCs/>
          <w:sz w:val="26"/>
          <w:szCs w:val="26"/>
        </w:rPr>
        <w:t>EMENDAMENTO</w:t>
      </w:r>
    </w:p>
    <w:p w14:paraId="2A14616E" w14:textId="77777777" w:rsidR="00243E6C" w:rsidRPr="00507F6B" w:rsidRDefault="00243E6C" w:rsidP="00243E6C">
      <w:pPr>
        <w:spacing w:before="120" w:after="0"/>
        <w:jc w:val="center"/>
        <w:rPr>
          <w:sz w:val="26"/>
          <w:szCs w:val="26"/>
        </w:rPr>
      </w:pPr>
    </w:p>
    <w:p w14:paraId="6AEA91E6" w14:textId="77777777" w:rsidR="00243E6C" w:rsidRPr="00B43ACB" w:rsidRDefault="00243E6C" w:rsidP="00243E6C">
      <w:pPr>
        <w:spacing w:before="120" w:after="0"/>
        <w:jc w:val="center"/>
        <w:rPr>
          <w:b/>
          <w:bCs/>
          <w:sz w:val="26"/>
          <w:szCs w:val="26"/>
        </w:rPr>
      </w:pPr>
      <w:r w:rsidRPr="00B43ACB">
        <w:rPr>
          <w:b/>
          <w:bCs/>
          <w:sz w:val="26"/>
          <w:szCs w:val="26"/>
        </w:rPr>
        <w:t>Art. 4</w:t>
      </w:r>
    </w:p>
    <w:p w14:paraId="3550E7EC" w14:textId="77777777" w:rsidR="00B43ACB" w:rsidRDefault="00B43ACB" w:rsidP="00B43ACB">
      <w:pPr>
        <w:spacing w:before="0" w:after="0"/>
        <w:jc w:val="center"/>
        <w:rPr>
          <w:sz w:val="26"/>
          <w:szCs w:val="26"/>
        </w:rPr>
      </w:pPr>
      <w:bookmarkStart w:id="16" w:name="_Hlk167192920"/>
      <w:r>
        <w:rPr>
          <w:sz w:val="26"/>
          <w:szCs w:val="26"/>
        </w:rPr>
        <w:t xml:space="preserve">(Individuazione degli interventi prioritari </w:t>
      </w:r>
    </w:p>
    <w:p w14:paraId="252197B6" w14:textId="7F212337" w:rsidR="00B43ACB" w:rsidRPr="00507F6B" w:rsidRDefault="00B43ACB" w:rsidP="00B43ACB">
      <w:pPr>
        <w:spacing w:before="0" w:after="0"/>
        <w:jc w:val="center"/>
        <w:rPr>
          <w:sz w:val="26"/>
          <w:szCs w:val="26"/>
        </w:rPr>
      </w:pPr>
      <w:r>
        <w:rPr>
          <w:sz w:val="26"/>
          <w:szCs w:val="26"/>
        </w:rPr>
        <w:t>nei settori strategici della politica di coesione europea</w:t>
      </w:r>
      <w:bookmarkEnd w:id="16"/>
      <w:r>
        <w:rPr>
          <w:sz w:val="26"/>
          <w:szCs w:val="26"/>
        </w:rPr>
        <w:t>)</w:t>
      </w:r>
    </w:p>
    <w:p w14:paraId="43EC15B2" w14:textId="77777777" w:rsidR="00243E6C" w:rsidRDefault="00243E6C" w:rsidP="00243E6C">
      <w:pPr>
        <w:spacing w:before="120" w:after="0"/>
        <w:jc w:val="both"/>
        <w:rPr>
          <w:sz w:val="26"/>
          <w:szCs w:val="26"/>
        </w:rPr>
      </w:pPr>
    </w:p>
    <w:p w14:paraId="11D04AE0" w14:textId="77777777" w:rsidR="00B43ACB" w:rsidRPr="00507F6B" w:rsidRDefault="00B43ACB" w:rsidP="00243E6C">
      <w:pPr>
        <w:spacing w:before="120" w:after="0"/>
        <w:jc w:val="both"/>
        <w:rPr>
          <w:sz w:val="26"/>
          <w:szCs w:val="26"/>
        </w:rPr>
      </w:pPr>
    </w:p>
    <w:bookmarkEnd w:id="15"/>
    <w:p w14:paraId="5309324B" w14:textId="77777777" w:rsidR="00243E6C" w:rsidRPr="00507F6B" w:rsidRDefault="00243E6C" w:rsidP="00243E6C">
      <w:pPr>
        <w:spacing w:before="120" w:after="0"/>
        <w:jc w:val="both"/>
        <w:rPr>
          <w:sz w:val="26"/>
          <w:szCs w:val="26"/>
        </w:rPr>
      </w:pPr>
      <w:r w:rsidRPr="00507F6B">
        <w:rPr>
          <w:sz w:val="26"/>
          <w:szCs w:val="26"/>
        </w:rPr>
        <w:t>Al comma 1, dopo le parole “</w:t>
      </w:r>
      <w:r>
        <w:rPr>
          <w:sz w:val="26"/>
          <w:szCs w:val="26"/>
        </w:rPr>
        <w:t>i Ministeri, le regioni e le province autonome, titolari di programmi della politica di coesione europea relativi al periodo di programmazione 2021-2027”</w:t>
      </w:r>
      <w:r w:rsidRPr="00507F6B">
        <w:rPr>
          <w:sz w:val="26"/>
          <w:szCs w:val="26"/>
        </w:rPr>
        <w:t>, inserire le seguenti:</w:t>
      </w:r>
    </w:p>
    <w:p w14:paraId="22DB3EEA" w14:textId="77777777" w:rsidR="00243E6C" w:rsidRPr="00507F6B" w:rsidRDefault="00243E6C" w:rsidP="00243E6C">
      <w:pPr>
        <w:spacing w:before="120" w:after="0"/>
        <w:jc w:val="both"/>
        <w:rPr>
          <w:sz w:val="26"/>
          <w:szCs w:val="26"/>
        </w:rPr>
      </w:pPr>
    </w:p>
    <w:p w14:paraId="50095E6A" w14:textId="356D9A57" w:rsidR="00243E6C" w:rsidRPr="00AE17FC" w:rsidRDefault="00243E6C" w:rsidP="00243E6C">
      <w:pPr>
        <w:jc w:val="both"/>
        <w:rPr>
          <w:b/>
          <w:bCs/>
          <w:sz w:val="26"/>
          <w:szCs w:val="26"/>
        </w:rPr>
      </w:pPr>
      <w:r w:rsidRPr="00AE17FC">
        <w:rPr>
          <w:b/>
          <w:bCs/>
          <w:sz w:val="26"/>
          <w:szCs w:val="26"/>
        </w:rPr>
        <w:t>“sentit</w:t>
      </w:r>
      <w:r>
        <w:rPr>
          <w:b/>
          <w:bCs/>
          <w:sz w:val="26"/>
          <w:szCs w:val="26"/>
        </w:rPr>
        <w:t>e</w:t>
      </w:r>
      <w:r w:rsidRPr="00AE17FC">
        <w:rPr>
          <w:b/>
          <w:bCs/>
          <w:sz w:val="26"/>
          <w:szCs w:val="26"/>
        </w:rPr>
        <w:t xml:space="preserve"> </w:t>
      </w:r>
      <w:r w:rsidR="00DC2CAD">
        <w:rPr>
          <w:b/>
          <w:bCs/>
          <w:sz w:val="26"/>
          <w:szCs w:val="26"/>
        </w:rPr>
        <w:t>le Province</w:t>
      </w:r>
      <w:r w:rsidRPr="00AE17FC">
        <w:rPr>
          <w:b/>
          <w:bCs/>
          <w:sz w:val="26"/>
          <w:szCs w:val="26"/>
        </w:rPr>
        <w:t>”.</w:t>
      </w:r>
    </w:p>
    <w:p w14:paraId="1277E652" w14:textId="77777777" w:rsidR="00243E6C" w:rsidRPr="00507F6B" w:rsidRDefault="00243E6C" w:rsidP="00243E6C">
      <w:pPr>
        <w:jc w:val="both"/>
        <w:rPr>
          <w:sz w:val="26"/>
          <w:szCs w:val="26"/>
        </w:rPr>
      </w:pPr>
    </w:p>
    <w:p w14:paraId="1CCB9B27" w14:textId="77777777" w:rsidR="00243E6C" w:rsidRPr="00507F6B" w:rsidRDefault="00243E6C" w:rsidP="00243E6C">
      <w:pPr>
        <w:spacing w:before="120" w:after="0" w:line="240" w:lineRule="auto"/>
        <w:jc w:val="both"/>
        <w:rPr>
          <w:i/>
          <w:iCs/>
          <w:sz w:val="26"/>
          <w:szCs w:val="26"/>
        </w:rPr>
      </w:pPr>
      <w:r w:rsidRPr="00507F6B">
        <w:rPr>
          <w:i/>
          <w:iCs/>
          <w:sz w:val="26"/>
          <w:szCs w:val="26"/>
        </w:rPr>
        <w:t>MOTIVAZIONE</w:t>
      </w:r>
    </w:p>
    <w:p w14:paraId="4A0BE5F5" w14:textId="668C8927" w:rsidR="00243E6C" w:rsidRPr="009F199C" w:rsidRDefault="00243E6C" w:rsidP="00243E6C">
      <w:pPr>
        <w:jc w:val="both"/>
        <w:rPr>
          <w:i/>
          <w:iCs/>
          <w:sz w:val="26"/>
          <w:szCs w:val="26"/>
        </w:rPr>
      </w:pPr>
      <w:bookmarkStart w:id="17" w:name="_Hlk166492338"/>
      <w:r w:rsidRPr="009F199C">
        <w:rPr>
          <w:i/>
          <w:iCs/>
          <w:sz w:val="26"/>
          <w:szCs w:val="26"/>
        </w:rPr>
        <w:t>Si ritiene opportuno prevedere anche la consultazione degli enti locali</w:t>
      </w:r>
      <w:r w:rsidR="00DC2CAD" w:rsidRPr="009F199C">
        <w:rPr>
          <w:i/>
          <w:iCs/>
          <w:sz w:val="26"/>
          <w:szCs w:val="26"/>
        </w:rPr>
        <w:t xml:space="preserve"> (in particolare le Province)</w:t>
      </w:r>
      <w:r w:rsidRPr="009F199C">
        <w:rPr>
          <w:i/>
          <w:iCs/>
          <w:sz w:val="26"/>
          <w:szCs w:val="26"/>
        </w:rPr>
        <w:t xml:space="preserve"> interessati nella individuazione degli interventi prioritari.</w:t>
      </w:r>
    </w:p>
    <w:bookmarkEnd w:id="17"/>
    <w:p w14:paraId="4581CA16" w14:textId="75666705" w:rsidR="00243E6C" w:rsidRPr="009F199C" w:rsidRDefault="00DC2CAD" w:rsidP="00243E6C">
      <w:pPr>
        <w:jc w:val="both"/>
        <w:rPr>
          <w:i/>
          <w:iCs/>
          <w:sz w:val="26"/>
          <w:szCs w:val="26"/>
        </w:rPr>
      </w:pPr>
      <w:r w:rsidRPr="009F199C">
        <w:rPr>
          <w:i/>
          <w:iCs/>
          <w:sz w:val="26"/>
          <w:szCs w:val="26"/>
        </w:rPr>
        <w:t>Il provvedimento affida invece un ruolo esclusivo alle Regioni nella selezione degli interventi nell’ambito degli obiettivi dei programmi per ciascuno dei settori strategici individuati, senza nessun coinvolgimento degli enti locali che operano sul territorio e che saranno soggetti attuatori degli interventi. Fermo restando – ma occorre ribadirlo chiaramente – che i soggetti attuatori sono le istituzioni cui è affidata la gestione del patrimonio oggetto di intervento.</w:t>
      </w:r>
    </w:p>
    <w:p w14:paraId="1F327EEB" w14:textId="77777777" w:rsidR="00243E6C" w:rsidRPr="00507F6B" w:rsidRDefault="00243E6C" w:rsidP="00243E6C">
      <w:pPr>
        <w:jc w:val="both"/>
        <w:rPr>
          <w:sz w:val="26"/>
          <w:szCs w:val="26"/>
        </w:rPr>
      </w:pPr>
    </w:p>
    <w:p w14:paraId="6F3BB770" w14:textId="77777777" w:rsidR="00243E6C" w:rsidRDefault="00243E6C" w:rsidP="00243E6C">
      <w:pPr>
        <w:jc w:val="both"/>
        <w:rPr>
          <w:sz w:val="26"/>
          <w:szCs w:val="26"/>
        </w:rPr>
      </w:pPr>
    </w:p>
    <w:p w14:paraId="10DD90ED" w14:textId="77777777" w:rsidR="00B43ACB" w:rsidRPr="00507F6B" w:rsidRDefault="00B43ACB" w:rsidP="00243E6C">
      <w:pPr>
        <w:jc w:val="both"/>
        <w:rPr>
          <w:sz w:val="26"/>
          <w:szCs w:val="26"/>
        </w:rPr>
      </w:pPr>
    </w:p>
    <w:p w14:paraId="60F93B1F" w14:textId="77777777" w:rsidR="00243E6C" w:rsidRPr="00507F6B" w:rsidRDefault="00243E6C" w:rsidP="00243E6C">
      <w:pPr>
        <w:jc w:val="both"/>
        <w:rPr>
          <w:sz w:val="26"/>
          <w:szCs w:val="26"/>
        </w:rPr>
      </w:pPr>
    </w:p>
    <w:p w14:paraId="545E02C8" w14:textId="77777777" w:rsidR="00243E6C" w:rsidRPr="00507F6B" w:rsidRDefault="00243E6C" w:rsidP="00243E6C">
      <w:pPr>
        <w:jc w:val="both"/>
        <w:rPr>
          <w:sz w:val="26"/>
          <w:szCs w:val="26"/>
        </w:rPr>
      </w:pPr>
    </w:p>
    <w:p w14:paraId="66052A63" w14:textId="3F971EE2" w:rsidR="00243E6C" w:rsidRPr="00005E03" w:rsidRDefault="00243E6C" w:rsidP="00243E6C">
      <w:pPr>
        <w:spacing w:before="120" w:after="0"/>
        <w:jc w:val="right"/>
        <w:rPr>
          <w:i/>
          <w:iCs/>
          <w:sz w:val="22"/>
          <w:szCs w:val="22"/>
        </w:rPr>
      </w:pPr>
      <w:r w:rsidRPr="00005E03">
        <w:rPr>
          <w:i/>
          <w:iCs/>
          <w:sz w:val="22"/>
          <w:szCs w:val="22"/>
        </w:rPr>
        <w:lastRenderedPageBreak/>
        <w:t xml:space="preserve">Inserimento della digitalizzazione tra gli indici </w:t>
      </w:r>
      <w:r w:rsidR="00B43ACB">
        <w:rPr>
          <w:i/>
          <w:iCs/>
          <w:sz w:val="22"/>
          <w:szCs w:val="22"/>
        </w:rPr>
        <w:t xml:space="preserve">di selezione </w:t>
      </w:r>
      <w:r w:rsidRPr="00005E03">
        <w:rPr>
          <w:i/>
          <w:iCs/>
          <w:sz w:val="22"/>
          <w:szCs w:val="22"/>
        </w:rPr>
        <w:t>degli interventi prioritari</w:t>
      </w:r>
    </w:p>
    <w:p w14:paraId="6F3812D8" w14:textId="77777777" w:rsidR="00243E6C" w:rsidRPr="00005E03" w:rsidRDefault="00243E6C" w:rsidP="00243E6C">
      <w:pPr>
        <w:spacing w:before="120" w:after="0"/>
        <w:jc w:val="center"/>
        <w:rPr>
          <w:sz w:val="26"/>
          <w:szCs w:val="26"/>
        </w:rPr>
      </w:pPr>
    </w:p>
    <w:p w14:paraId="5537E479" w14:textId="77777777" w:rsidR="00243E6C" w:rsidRPr="00005E03" w:rsidRDefault="00243E6C" w:rsidP="00243E6C">
      <w:pPr>
        <w:spacing w:before="120" w:after="0"/>
        <w:jc w:val="center"/>
        <w:rPr>
          <w:b/>
          <w:bCs/>
          <w:sz w:val="26"/>
          <w:szCs w:val="26"/>
        </w:rPr>
      </w:pPr>
      <w:r w:rsidRPr="00005E03">
        <w:rPr>
          <w:b/>
          <w:bCs/>
          <w:sz w:val="26"/>
          <w:szCs w:val="26"/>
        </w:rPr>
        <w:t>AS 1133</w:t>
      </w:r>
    </w:p>
    <w:p w14:paraId="5C44E779" w14:textId="77777777" w:rsidR="00243E6C" w:rsidRPr="00005E03" w:rsidRDefault="00243E6C" w:rsidP="00243E6C">
      <w:pPr>
        <w:spacing w:before="120" w:after="0"/>
        <w:jc w:val="center"/>
        <w:rPr>
          <w:b/>
          <w:bCs/>
          <w:sz w:val="26"/>
          <w:szCs w:val="26"/>
        </w:rPr>
      </w:pPr>
    </w:p>
    <w:p w14:paraId="5A70EDEA" w14:textId="77777777" w:rsidR="00243E6C" w:rsidRPr="00005E03" w:rsidRDefault="00243E6C" w:rsidP="00243E6C">
      <w:pPr>
        <w:spacing w:before="120" w:after="0"/>
        <w:jc w:val="center"/>
        <w:rPr>
          <w:b/>
          <w:bCs/>
          <w:sz w:val="26"/>
          <w:szCs w:val="26"/>
        </w:rPr>
      </w:pPr>
      <w:r w:rsidRPr="00005E03">
        <w:rPr>
          <w:b/>
          <w:bCs/>
          <w:sz w:val="26"/>
          <w:szCs w:val="26"/>
        </w:rPr>
        <w:t>EMENDAMENTO</w:t>
      </w:r>
    </w:p>
    <w:p w14:paraId="3964057F" w14:textId="77777777" w:rsidR="00243E6C" w:rsidRPr="00005E03" w:rsidRDefault="00243E6C" w:rsidP="00243E6C">
      <w:pPr>
        <w:spacing w:before="120" w:after="0"/>
        <w:jc w:val="center"/>
        <w:rPr>
          <w:sz w:val="26"/>
          <w:szCs w:val="26"/>
        </w:rPr>
      </w:pPr>
    </w:p>
    <w:p w14:paraId="4D33AAA9" w14:textId="77777777" w:rsidR="00243E6C" w:rsidRDefault="00243E6C" w:rsidP="00243E6C">
      <w:pPr>
        <w:spacing w:before="120" w:after="0"/>
        <w:jc w:val="center"/>
        <w:rPr>
          <w:b/>
          <w:bCs/>
          <w:sz w:val="26"/>
          <w:szCs w:val="26"/>
        </w:rPr>
      </w:pPr>
      <w:r w:rsidRPr="00005E03">
        <w:rPr>
          <w:b/>
          <w:bCs/>
          <w:sz w:val="26"/>
          <w:szCs w:val="26"/>
        </w:rPr>
        <w:t>Art. 4</w:t>
      </w:r>
    </w:p>
    <w:p w14:paraId="2FF8F7BA" w14:textId="77777777" w:rsidR="00B43ACB" w:rsidRDefault="00B43ACB" w:rsidP="00B43ACB">
      <w:pPr>
        <w:spacing w:before="0" w:after="0"/>
        <w:jc w:val="center"/>
        <w:rPr>
          <w:sz w:val="26"/>
          <w:szCs w:val="26"/>
        </w:rPr>
      </w:pPr>
      <w:r>
        <w:rPr>
          <w:sz w:val="26"/>
          <w:szCs w:val="26"/>
        </w:rPr>
        <w:t xml:space="preserve">(Individuazione degli interventi prioritari </w:t>
      </w:r>
    </w:p>
    <w:p w14:paraId="4E2DE540" w14:textId="7D445742" w:rsidR="00B43ACB" w:rsidRPr="00005E03" w:rsidRDefault="00B43ACB" w:rsidP="00B43ACB">
      <w:pPr>
        <w:spacing w:before="120" w:after="0"/>
        <w:jc w:val="center"/>
        <w:rPr>
          <w:b/>
          <w:bCs/>
          <w:sz w:val="26"/>
          <w:szCs w:val="26"/>
        </w:rPr>
      </w:pPr>
      <w:r>
        <w:rPr>
          <w:sz w:val="26"/>
          <w:szCs w:val="26"/>
        </w:rPr>
        <w:t>nei settori strategici della politica di coesione europea</w:t>
      </w:r>
    </w:p>
    <w:p w14:paraId="5226E0D9" w14:textId="77777777" w:rsidR="00243E6C" w:rsidRPr="00005E03" w:rsidRDefault="00243E6C" w:rsidP="00243E6C">
      <w:pPr>
        <w:spacing w:before="120" w:after="0"/>
        <w:jc w:val="both"/>
        <w:rPr>
          <w:sz w:val="26"/>
          <w:szCs w:val="26"/>
        </w:rPr>
      </w:pPr>
    </w:p>
    <w:p w14:paraId="388CBB4D" w14:textId="06074E0F" w:rsidR="00243E6C" w:rsidRPr="00005E03" w:rsidRDefault="00243E6C" w:rsidP="00243E6C">
      <w:pPr>
        <w:jc w:val="both"/>
        <w:rPr>
          <w:b/>
          <w:bCs/>
          <w:sz w:val="26"/>
          <w:szCs w:val="26"/>
        </w:rPr>
      </w:pPr>
      <w:r w:rsidRPr="00005E03">
        <w:rPr>
          <w:b/>
          <w:bCs/>
          <w:sz w:val="26"/>
          <w:szCs w:val="26"/>
        </w:rPr>
        <w:t>“f-bis. Sostegno ai processi di tra</w:t>
      </w:r>
      <w:r w:rsidR="00B43ACB">
        <w:rPr>
          <w:b/>
          <w:bCs/>
          <w:sz w:val="26"/>
          <w:szCs w:val="26"/>
        </w:rPr>
        <w:t xml:space="preserve">nsizione </w:t>
      </w:r>
      <w:r w:rsidRPr="00005E03">
        <w:rPr>
          <w:b/>
          <w:bCs/>
          <w:sz w:val="26"/>
          <w:szCs w:val="26"/>
        </w:rPr>
        <w:t>digitale delle amministrazioni locali non coinvolte dagli interventi previsti nel PNRR e incremento della condivisione e dell’interoperabilità di dati e informazioni tra pubblico e privato, anche per consentirne il pieno riuso a livello territoriale;”.</w:t>
      </w:r>
    </w:p>
    <w:p w14:paraId="09FA43FB" w14:textId="77777777" w:rsidR="00243E6C" w:rsidRPr="00005E03" w:rsidRDefault="00243E6C" w:rsidP="00243E6C">
      <w:pPr>
        <w:jc w:val="both"/>
        <w:rPr>
          <w:sz w:val="26"/>
          <w:szCs w:val="26"/>
        </w:rPr>
      </w:pPr>
    </w:p>
    <w:p w14:paraId="610EA0D7" w14:textId="77777777" w:rsidR="00243E6C" w:rsidRPr="00005E03" w:rsidRDefault="00243E6C" w:rsidP="00243E6C">
      <w:pPr>
        <w:spacing w:before="120" w:after="0" w:line="240" w:lineRule="auto"/>
        <w:jc w:val="both"/>
        <w:rPr>
          <w:i/>
          <w:iCs/>
          <w:sz w:val="26"/>
          <w:szCs w:val="26"/>
        </w:rPr>
      </w:pPr>
      <w:r w:rsidRPr="00005E03">
        <w:rPr>
          <w:i/>
          <w:iCs/>
          <w:sz w:val="26"/>
          <w:szCs w:val="26"/>
        </w:rPr>
        <w:t>MOTIVAZIONE</w:t>
      </w:r>
    </w:p>
    <w:p w14:paraId="093D3BD7" w14:textId="77777777" w:rsidR="00243E6C" w:rsidRPr="008B055D" w:rsidRDefault="00243E6C" w:rsidP="00243E6C">
      <w:pPr>
        <w:spacing w:before="120" w:after="0" w:line="240" w:lineRule="auto"/>
        <w:jc w:val="both"/>
        <w:rPr>
          <w:i/>
          <w:iCs/>
          <w:sz w:val="26"/>
          <w:szCs w:val="26"/>
        </w:rPr>
      </w:pPr>
      <w:r w:rsidRPr="00005E03">
        <w:rPr>
          <w:i/>
          <w:iCs/>
          <w:sz w:val="26"/>
          <w:szCs w:val="26"/>
        </w:rPr>
        <w:t>Si ritiene strategico inserire tra gli indici degli interventi prioritari nei settori strategici della politica di coesione europea la promozione di interventi di trasformazione digitale complementari a quelli previsti nel PNRR, che consentano di coinvolgere le amministrazioni locali che non sono coinvolte negli interventi fino ad oggi previsti.</w:t>
      </w:r>
    </w:p>
    <w:p w14:paraId="0D2D5185" w14:textId="77777777" w:rsidR="00243E6C" w:rsidRDefault="00243E6C" w:rsidP="00243E6C">
      <w:pPr>
        <w:jc w:val="both"/>
        <w:rPr>
          <w:sz w:val="26"/>
          <w:szCs w:val="26"/>
        </w:rPr>
      </w:pPr>
    </w:p>
    <w:p w14:paraId="1E9D0774" w14:textId="77777777" w:rsidR="00243E6C" w:rsidRDefault="00243E6C" w:rsidP="00243E6C">
      <w:pPr>
        <w:jc w:val="both"/>
        <w:rPr>
          <w:sz w:val="26"/>
          <w:szCs w:val="26"/>
        </w:rPr>
      </w:pPr>
    </w:p>
    <w:p w14:paraId="0933A018" w14:textId="77777777" w:rsidR="00243E6C" w:rsidRDefault="00243E6C" w:rsidP="00243E6C">
      <w:pPr>
        <w:jc w:val="both"/>
        <w:rPr>
          <w:sz w:val="26"/>
          <w:szCs w:val="26"/>
        </w:rPr>
      </w:pPr>
    </w:p>
    <w:p w14:paraId="1C917FFA" w14:textId="77777777" w:rsidR="00243E6C" w:rsidRDefault="00243E6C" w:rsidP="00243E6C">
      <w:pPr>
        <w:jc w:val="both"/>
        <w:rPr>
          <w:sz w:val="26"/>
          <w:szCs w:val="26"/>
        </w:rPr>
      </w:pPr>
    </w:p>
    <w:p w14:paraId="14E769B2" w14:textId="77777777" w:rsidR="00243E6C" w:rsidRDefault="00243E6C" w:rsidP="00243E6C">
      <w:pPr>
        <w:jc w:val="both"/>
        <w:rPr>
          <w:sz w:val="26"/>
          <w:szCs w:val="26"/>
        </w:rPr>
      </w:pPr>
    </w:p>
    <w:p w14:paraId="0CCE9D45" w14:textId="77777777" w:rsidR="00243E6C" w:rsidRDefault="00243E6C" w:rsidP="00243E6C">
      <w:pPr>
        <w:jc w:val="both"/>
        <w:rPr>
          <w:sz w:val="26"/>
          <w:szCs w:val="26"/>
        </w:rPr>
      </w:pPr>
    </w:p>
    <w:p w14:paraId="6D741E1B" w14:textId="77777777" w:rsidR="00243E6C" w:rsidRDefault="00243E6C" w:rsidP="00243E6C">
      <w:pPr>
        <w:jc w:val="both"/>
        <w:rPr>
          <w:sz w:val="26"/>
          <w:szCs w:val="26"/>
        </w:rPr>
      </w:pPr>
    </w:p>
    <w:p w14:paraId="1AB3DAF0" w14:textId="77777777" w:rsidR="00243E6C" w:rsidRDefault="00243E6C" w:rsidP="00243E6C">
      <w:pPr>
        <w:jc w:val="both"/>
        <w:rPr>
          <w:sz w:val="26"/>
          <w:szCs w:val="26"/>
        </w:rPr>
      </w:pPr>
    </w:p>
    <w:p w14:paraId="00E2D6AC" w14:textId="77777777" w:rsidR="00243E6C" w:rsidRDefault="00243E6C" w:rsidP="00243E6C">
      <w:pPr>
        <w:jc w:val="both"/>
        <w:rPr>
          <w:sz w:val="26"/>
          <w:szCs w:val="26"/>
        </w:rPr>
      </w:pPr>
    </w:p>
    <w:p w14:paraId="195241C7" w14:textId="77777777" w:rsidR="00243E6C" w:rsidRDefault="00243E6C" w:rsidP="00243E6C">
      <w:pPr>
        <w:jc w:val="both"/>
        <w:rPr>
          <w:sz w:val="26"/>
          <w:szCs w:val="26"/>
        </w:rPr>
      </w:pPr>
    </w:p>
    <w:p w14:paraId="67455633" w14:textId="77777777" w:rsidR="00243E6C" w:rsidRDefault="00243E6C" w:rsidP="00243E6C">
      <w:pPr>
        <w:spacing w:before="120" w:after="0"/>
        <w:jc w:val="right"/>
        <w:rPr>
          <w:i/>
          <w:iCs/>
          <w:sz w:val="22"/>
          <w:szCs w:val="22"/>
        </w:rPr>
      </w:pPr>
      <w:bookmarkStart w:id="18" w:name="_Hlk166768880"/>
      <w:r>
        <w:rPr>
          <w:i/>
          <w:iCs/>
          <w:sz w:val="22"/>
          <w:szCs w:val="22"/>
        </w:rPr>
        <w:lastRenderedPageBreak/>
        <w:t>Individuazione fabbisogni per rafforzamento capacità amministrativa</w:t>
      </w:r>
    </w:p>
    <w:p w14:paraId="6A08CA1D" w14:textId="77777777" w:rsidR="00243E6C" w:rsidRPr="00B336B4" w:rsidRDefault="00243E6C" w:rsidP="00243E6C">
      <w:pPr>
        <w:spacing w:before="120" w:after="0"/>
        <w:jc w:val="right"/>
        <w:rPr>
          <w:i/>
          <w:iCs/>
          <w:sz w:val="22"/>
          <w:szCs w:val="22"/>
        </w:rPr>
      </w:pPr>
    </w:p>
    <w:p w14:paraId="6E3EAC20" w14:textId="77777777" w:rsidR="00243E6C" w:rsidRDefault="00243E6C" w:rsidP="00243E6C">
      <w:pPr>
        <w:spacing w:before="120" w:after="0"/>
        <w:jc w:val="center"/>
        <w:rPr>
          <w:b/>
          <w:bCs/>
          <w:sz w:val="26"/>
          <w:szCs w:val="26"/>
        </w:rPr>
      </w:pPr>
      <w:r>
        <w:rPr>
          <w:b/>
          <w:bCs/>
          <w:sz w:val="26"/>
          <w:szCs w:val="26"/>
        </w:rPr>
        <w:t>AS 1133</w:t>
      </w:r>
    </w:p>
    <w:p w14:paraId="755E2F8C" w14:textId="77777777" w:rsidR="00243E6C" w:rsidRDefault="00243E6C" w:rsidP="00243E6C">
      <w:pPr>
        <w:spacing w:before="120" w:after="0"/>
        <w:jc w:val="center"/>
        <w:rPr>
          <w:b/>
          <w:bCs/>
          <w:sz w:val="26"/>
          <w:szCs w:val="26"/>
        </w:rPr>
      </w:pPr>
    </w:p>
    <w:p w14:paraId="39530BAA" w14:textId="77777777" w:rsidR="00243E6C" w:rsidRDefault="00243E6C" w:rsidP="00243E6C">
      <w:pPr>
        <w:spacing w:before="120" w:after="0"/>
        <w:jc w:val="center"/>
        <w:rPr>
          <w:b/>
          <w:bCs/>
          <w:sz w:val="26"/>
          <w:szCs w:val="26"/>
        </w:rPr>
      </w:pPr>
      <w:r w:rsidRPr="005C1AB3">
        <w:rPr>
          <w:b/>
          <w:bCs/>
          <w:sz w:val="26"/>
          <w:szCs w:val="26"/>
        </w:rPr>
        <w:t>EMENDAMENT</w:t>
      </w:r>
      <w:r>
        <w:rPr>
          <w:b/>
          <w:bCs/>
          <w:sz w:val="26"/>
          <w:szCs w:val="26"/>
        </w:rPr>
        <w:t>O</w:t>
      </w:r>
    </w:p>
    <w:p w14:paraId="41F351B3" w14:textId="77777777" w:rsidR="00243E6C" w:rsidRDefault="00243E6C" w:rsidP="00243E6C">
      <w:pPr>
        <w:spacing w:before="120" w:after="0"/>
        <w:jc w:val="center"/>
        <w:rPr>
          <w:b/>
          <w:bCs/>
          <w:sz w:val="26"/>
          <w:szCs w:val="26"/>
        </w:rPr>
      </w:pPr>
    </w:p>
    <w:p w14:paraId="2E920ACF" w14:textId="77777777" w:rsidR="00243E6C" w:rsidRDefault="00243E6C" w:rsidP="00243E6C">
      <w:pPr>
        <w:spacing w:before="120" w:after="0"/>
        <w:jc w:val="center"/>
        <w:rPr>
          <w:b/>
          <w:bCs/>
          <w:sz w:val="26"/>
          <w:szCs w:val="26"/>
        </w:rPr>
      </w:pPr>
      <w:r w:rsidRPr="00B336B4">
        <w:rPr>
          <w:b/>
          <w:bCs/>
          <w:sz w:val="26"/>
          <w:szCs w:val="26"/>
        </w:rPr>
        <w:t xml:space="preserve">Art. </w:t>
      </w:r>
      <w:r>
        <w:rPr>
          <w:b/>
          <w:bCs/>
          <w:sz w:val="26"/>
          <w:szCs w:val="26"/>
        </w:rPr>
        <w:t>6</w:t>
      </w:r>
    </w:p>
    <w:p w14:paraId="658CBEC5" w14:textId="65BB9ECF" w:rsidR="00B43ACB" w:rsidRPr="00B43ACB" w:rsidRDefault="00B43ACB" w:rsidP="00243E6C">
      <w:pPr>
        <w:spacing w:before="120" w:after="0"/>
        <w:jc w:val="center"/>
        <w:rPr>
          <w:sz w:val="26"/>
          <w:szCs w:val="26"/>
        </w:rPr>
      </w:pPr>
      <w:r w:rsidRPr="00B43ACB">
        <w:rPr>
          <w:sz w:val="26"/>
          <w:szCs w:val="26"/>
        </w:rPr>
        <w:t>(Disposizioni in materia di rafforzamento della capacità amministrativa)</w:t>
      </w:r>
    </w:p>
    <w:p w14:paraId="3014CD32" w14:textId="77777777" w:rsidR="00DC2CAD" w:rsidRDefault="00DC2CAD" w:rsidP="00243E6C">
      <w:pPr>
        <w:spacing w:before="120" w:after="0"/>
        <w:jc w:val="both"/>
        <w:rPr>
          <w:sz w:val="26"/>
          <w:szCs w:val="26"/>
        </w:rPr>
      </w:pPr>
    </w:p>
    <w:p w14:paraId="33B56551" w14:textId="6B9E399B" w:rsidR="00243E6C" w:rsidRDefault="00DC2CAD" w:rsidP="00243E6C">
      <w:pPr>
        <w:spacing w:before="120" w:after="0"/>
        <w:jc w:val="both"/>
        <w:rPr>
          <w:sz w:val="26"/>
          <w:szCs w:val="26"/>
        </w:rPr>
      </w:pPr>
      <w:r>
        <w:rPr>
          <w:sz w:val="26"/>
          <w:szCs w:val="26"/>
        </w:rPr>
        <w:t>All’art. 6 sono apportate le seguenti modificazioni:</w:t>
      </w:r>
    </w:p>
    <w:p w14:paraId="35C542BE" w14:textId="77777777" w:rsidR="00DC2CAD" w:rsidRDefault="00DC2CAD" w:rsidP="00243E6C">
      <w:pPr>
        <w:spacing w:before="120" w:after="0"/>
        <w:jc w:val="both"/>
        <w:rPr>
          <w:sz w:val="26"/>
          <w:szCs w:val="26"/>
        </w:rPr>
      </w:pPr>
    </w:p>
    <w:p w14:paraId="50FC9E28" w14:textId="6F348ED9" w:rsidR="00243E6C" w:rsidRPr="00DC2CAD" w:rsidRDefault="00243E6C" w:rsidP="00DC2CAD">
      <w:pPr>
        <w:pStyle w:val="Paragrafoelenco"/>
        <w:numPr>
          <w:ilvl w:val="0"/>
          <w:numId w:val="2"/>
        </w:numPr>
        <w:jc w:val="both"/>
        <w:rPr>
          <w:sz w:val="26"/>
          <w:szCs w:val="26"/>
        </w:rPr>
      </w:pPr>
      <w:bookmarkStart w:id="19" w:name="_Hlk146812733"/>
      <w:r w:rsidRPr="00DC2CAD">
        <w:rPr>
          <w:sz w:val="26"/>
          <w:szCs w:val="26"/>
        </w:rPr>
        <w:t xml:space="preserve">Al comma 1 dopo le parole </w:t>
      </w:r>
      <w:bookmarkEnd w:id="19"/>
      <w:r w:rsidRPr="00DC2CAD">
        <w:rPr>
          <w:sz w:val="26"/>
          <w:szCs w:val="26"/>
        </w:rPr>
        <w:t>“sulla base dei fabbisogni rappresentati dalle amministrazioni</w:t>
      </w:r>
      <w:r w:rsidRPr="00DC2CAD">
        <w:rPr>
          <w:b/>
          <w:bCs/>
          <w:sz w:val="26"/>
          <w:szCs w:val="26"/>
        </w:rPr>
        <w:t xml:space="preserve">” </w:t>
      </w:r>
      <w:r w:rsidRPr="00DC2CAD">
        <w:rPr>
          <w:sz w:val="26"/>
          <w:szCs w:val="26"/>
        </w:rPr>
        <w:t>inserire le seguenti:</w:t>
      </w:r>
    </w:p>
    <w:p w14:paraId="064C342F" w14:textId="259B6D17" w:rsidR="00243E6C" w:rsidRDefault="00243E6C" w:rsidP="00DC2CAD">
      <w:pPr>
        <w:ind w:left="12" w:firstLine="708"/>
        <w:jc w:val="both"/>
        <w:rPr>
          <w:b/>
          <w:bCs/>
          <w:sz w:val="26"/>
          <w:szCs w:val="26"/>
        </w:rPr>
      </w:pPr>
      <w:r w:rsidRPr="00DC2CAD">
        <w:rPr>
          <w:b/>
          <w:bCs/>
          <w:sz w:val="26"/>
          <w:szCs w:val="26"/>
        </w:rPr>
        <w:t>“centrali, regionali e locali ”</w:t>
      </w:r>
      <w:r w:rsidR="00DC2CAD">
        <w:rPr>
          <w:b/>
          <w:bCs/>
          <w:sz w:val="26"/>
          <w:szCs w:val="26"/>
        </w:rPr>
        <w:t>;</w:t>
      </w:r>
    </w:p>
    <w:p w14:paraId="5B66D33C" w14:textId="77777777" w:rsidR="00DC2CAD" w:rsidRDefault="00DC2CAD" w:rsidP="00DC2CAD">
      <w:pPr>
        <w:jc w:val="both"/>
        <w:rPr>
          <w:b/>
          <w:bCs/>
          <w:sz w:val="26"/>
          <w:szCs w:val="26"/>
        </w:rPr>
      </w:pPr>
    </w:p>
    <w:p w14:paraId="4B641AAB" w14:textId="5C3EF13C" w:rsidR="00DC2CAD" w:rsidRDefault="00DC2CAD" w:rsidP="00DC2CAD">
      <w:pPr>
        <w:pStyle w:val="Paragrafoelenco"/>
        <w:numPr>
          <w:ilvl w:val="0"/>
          <w:numId w:val="2"/>
        </w:numPr>
        <w:jc w:val="both"/>
        <w:rPr>
          <w:sz w:val="26"/>
          <w:szCs w:val="26"/>
        </w:rPr>
      </w:pPr>
      <w:r>
        <w:rPr>
          <w:sz w:val="26"/>
          <w:szCs w:val="26"/>
        </w:rPr>
        <w:t>Al comma 1, dopo le parole “con particolare riguardo” inserire le seguenti:</w:t>
      </w:r>
    </w:p>
    <w:p w14:paraId="63CC9918" w14:textId="279517BD" w:rsidR="00DC2CAD" w:rsidRPr="00DC2CAD" w:rsidRDefault="00DC2CAD" w:rsidP="00DC2CAD">
      <w:pPr>
        <w:ind w:firstLine="708"/>
        <w:jc w:val="both"/>
        <w:rPr>
          <w:b/>
          <w:bCs/>
          <w:sz w:val="26"/>
          <w:szCs w:val="26"/>
        </w:rPr>
      </w:pPr>
      <w:r w:rsidRPr="00DC2CAD">
        <w:rPr>
          <w:b/>
          <w:bCs/>
          <w:sz w:val="26"/>
          <w:szCs w:val="26"/>
        </w:rPr>
        <w:t>“ agli enti locali e “</w:t>
      </w:r>
      <w:r>
        <w:rPr>
          <w:b/>
          <w:bCs/>
          <w:sz w:val="26"/>
          <w:szCs w:val="26"/>
        </w:rPr>
        <w:t>.</w:t>
      </w:r>
    </w:p>
    <w:p w14:paraId="0D15CD8D" w14:textId="77777777" w:rsidR="00DC2CAD" w:rsidRDefault="00DC2CAD" w:rsidP="00243E6C">
      <w:pPr>
        <w:jc w:val="both"/>
        <w:rPr>
          <w:sz w:val="26"/>
          <w:szCs w:val="26"/>
        </w:rPr>
      </w:pPr>
    </w:p>
    <w:p w14:paraId="4C77C82D" w14:textId="77777777" w:rsidR="00DC2CAD" w:rsidRPr="00DC353C" w:rsidRDefault="00DC2CAD" w:rsidP="00243E6C">
      <w:pPr>
        <w:jc w:val="both"/>
        <w:rPr>
          <w:sz w:val="26"/>
          <w:szCs w:val="26"/>
        </w:rPr>
      </w:pPr>
    </w:p>
    <w:p w14:paraId="347AA5C6" w14:textId="77777777" w:rsidR="00243E6C" w:rsidRPr="009F199C" w:rsidRDefault="00243E6C" w:rsidP="00243E6C">
      <w:pPr>
        <w:jc w:val="both"/>
        <w:rPr>
          <w:i/>
          <w:iCs/>
          <w:sz w:val="26"/>
          <w:szCs w:val="26"/>
        </w:rPr>
      </w:pPr>
      <w:r w:rsidRPr="009F199C">
        <w:rPr>
          <w:i/>
          <w:iCs/>
          <w:sz w:val="26"/>
          <w:szCs w:val="26"/>
        </w:rPr>
        <w:t>MOTIVAZIONE</w:t>
      </w:r>
    </w:p>
    <w:p w14:paraId="60366755" w14:textId="77777777" w:rsidR="00243E6C" w:rsidRDefault="00243E6C" w:rsidP="00243E6C">
      <w:pPr>
        <w:jc w:val="both"/>
        <w:rPr>
          <w:b/>
          <w:bCs/>
          <w:sz w:val="26"/>
          <w:szCs w:val="26"/>
        </w:rPr>
      </w:pPr>
    </w:p>
    <w:p w14:paraId="22270FE2" w14:textId="77777777" w:rsidR="00243E6C" w:rsidRPr="009F199C" w:rsidRDefault="00243E6C" w:rsidP="00243E6C">
      <w:pPr>
        <w:jc w:val="both"/>
        <w:rPr>
          <w:i/>
          <w:iCs/>
          <w:sz w:val="26"/>
          <w:szCs w:val="26"/>
        </w:rPr>
      </w:pPr>
      <w:r w:rsidRPr="009F199C">
        <w:rPr>
          <w:i/>
          <w:iCs/>
          <w:sz w:val="26"/>
          <w:szCs w:val="26"/>
        </w:rPr>
        <w:t>Si ritiene opportuno prevedere anche la consultazione degli enti locali interessati nell’ambito della rilevazione dei fabbisogni relativi alle azioni finalizzate al rafforzamento della capacità amministrativa e al supporto tecnico specialistico.</w:t>
      </w:r>
    </w:p>
    <w:bookmarkEnd w:id="18"/>
    <w:p w14:paraId="4F990913" w14:textId="60E9D63C" w:rsidR="00243E6C" w:rsidRPr="009F199C" w:rsidRDefault="00DC2CAD" w:rsidP="00243E6C">
      <w:pPr>
        <w:jc w:val="both"/>
        <w:rPr>
          <w:i/>
          <w:iCs/>
          <w:sz w:val="26"/>
          <w:szCs w:val="26"/>
        </w:rPr>
      </w:pPr>
      <w:r w:rsidRPr="009F199C">
        <w:rPr>
          <w:i/>
          <w:iCs/>
          <w:sz w:val="26"/>
          <w:szCs w:val="26"/>
        </w:rPr>
        <w:t>Deve inoltre essere chiaramente indicato nel testo che le azioni introdotte dovranno vedere come principali beneficiari gli enti locali, in particolare le Province, che possono fornire anche funzioni di servizio a supporto dei Comuni del territorio.</w:t>
      </w:r>
    </w:p>
    <w:p w14:paraId="3CFDEBAE" w14:textId="77777777" w:rsidR="00243E6C" w:rsidRDefault="00243E6C" w:rsidP="00243E6C">
      <w:pPr>
        <w:jc w:val="both"/>
        <w:rPr>
          <w:sz w:val="26"/>
          <w:szCs w:val="26"/>
        </w:rPr>
      </w:pPr>
    </w:p>
    <w:p w14:paraId="74473A84" w14:textId="77777777" w:rsidR="00243E6C" w:rsidRDefault="00243E6C" w:rsidP="00243E6C">
      <w:pPr>
        <w:jc w:val="both"/>
        <w:rPr>
          <w:sz w:val="26"/>
          <w:szCs w:val="26"/>
        </w:rPr>
      </w:pPr>
    </w:p>
    <w:p w14:paraId="008FEB53" w14:textId="77777777" w:rsidR="00243E6C" w:rsidRDefault="00243E6C" w:rsidP="00243E6C">
      <w:pPr>
        <w:spacing w:before="120" w:after="0"/>
        <w:jc w:val="right"/>
        <w:rPr>
          <w:i/>
          <w:iCs/>
          <w:sz w:val="22"/>
          <w:szCs w:val="22"/>
        </w:rPr>
      </w:pPr>
      <w:r>
        <w:rPr>
          <w:i/>
          <w:iCs/>
          <w:sz w:val="22"/>
          <w:szCs w:val="22"/>
        </w:rPr>
        <w:lastRenderedPageBreak/>
        <w:t>Selezione interventi da finanziare con Fondo di perequazione infrastrutturale</w:t>
      </w:r>
    </w:p>
    <w:p w14:paraId="2C43736B" w14:textId="77777777" w:rsidR="00243E6C" w:rsidRPr="00B336B4" w:rsidRDefault="00243E6C" w:rsidP="00243E6C">
      <w:pPr>
        <w:spacing w:before="120" w:after="0"/>
        <w:jc w:val="right"/>
        <w:rPr>
          <w:i/>
          <w:iCs/>
          <w:sz w:val="22"/>
          <w:szCs w:val="22"/>
        </w:rPr>
      </w:pPr>
    </w:p>
    <w:p w14:paraId="32AFA66A" w14:textId="77777777" w:rsidR="00243E6C" w:rsidRDefault="00243E6C" w:rsidP="00243E6C">
      <w:pPr>
        <w:spacing w:before="120" w:after="0"/>
        <w:jc w:val="center"/>
        <w:rPr>
          <w:b/>
          <w:bCs/>
          <w:sz w:val="26"/>
          <w:szCs w:val="26"/>
        </w:rPr>
      </w:pPr>
      <w:r>
        <w:rPr>
          <w:b/>
          <w:bCs/>
          <w:sz w:val="26"/>
          <w:szCs w:val="26"/>
        </w:rPr>
        <w:t>AS 1133</w:t>
      </w:r>
    </w:p>
    <w:p w14:paraId="17900DFC" w14:textId="77777777" w:rsidR="00243E6C" w:rsidRDefault="00243E6C" w:rsidP="00243E6C">
      <w:pPr>
        <w:spacing w:before="120" w:after="0"/>
        <w:jc w:val="center"/>
        <w:rPr>
          <w:b/>
          <w:bCs/>
          <w:sz w:val="26"/>
          <w:szCs w:val="26"/>
        </w:rPr>
      </w:pPr>
    </w:p>
    <w:p w14:paraId="0C7533BC" w14:textId="77777777" w:rsidR="00243E6C" w:rsidRDefault="00243E6C" w:rsidP="00243E6C">
      <w:pPr>
        <w:spacing w:before="120" w:after="0"/>
        <w:jc w:val="center"/>
        <w:rPr>
          <w:b/>
          <w:bCs/>
          <w:sz w:val="26"/>
          <w:szCs w:val="26"/>
        </w:rPr>
      </w:pPr>
      <w:r w:rsidRPr="005C1AB3">
        <w:rPr>
          <w:b/>
          <w:bCs/>
          <w:sz w:val="26"/>
          <w:szCs w:val="26"/>
        </w:rPr>
        <w:t>EMENDAMENT</w:t>
      </w:r>
      <w:r>
        <w:rPr>
          <w:b/>
          <w:bCs/>
          <w:sz w:val="26"/>
          <w:szCs w:val="26"/>
        </w:rPr>
        <w:t>O</w:t>
      </w:r>
    </w:p>
    <w:p w14:paraId="074E7174" w14:textId="77777777" w:rsidR="00243E6C" w:rsidRDefault="00243E6C" w:rsidP="00243E6C">
      <w:pPr>
        <w:spacing w:before="120" w:after="0"/>
        <w:jc w:val="center"/>
        <w:rPr>
          <w:b/>
          <w:bCs/>
          <w:sz w:val="26"/>
          <w:szCs w:val="26"/>
        </w:rPr>
      </w:pPr>
    </w:p>
    <w:p w14:paraId="6763292C" w14:textId="73578F71" w:rsidR="00243E6C" w:rsidRDefault="00243E6C" w:rsidP="00243E6C">
      <w:pPr>
        <w:spacing w:before="120" w:after="0"/>
        <w:jc w:val="center"/>
        <w:rPr>
          <w:b/>
          <w:bCs/>
          <w:sz w:val="26"/>
          <w:szCs w:val="26"/>
        </w:rPr>
      </w:pPr>
      <w:r w:rsidRPr="00B336B4">
        <w:rPr>
          <w:b/>
          <w:bCs/>
          <w:sz w:val="26"/>
          <w:szCs w:val="26"/>
        </w:rPr>
        <w:t xml:space="preserve">Art. </w:t>
      </w:r>
      <w:r w:rsidR="003679C9">
        <w:rPr>
          <w:b/>
          <w:bCs/>
          <w:sz w:val="26"/>
          <w:szCs w:val="26"/>
        </w:rPr>
        <w:t>11</w:t>
      </w:r>
    </w:p>
    <w:p w14:paraId="07B7B33A" w14:textId="24B31A81" w:rsidR="00B43ACB" w:rsidRDefault="00B43ACB" w:rsidP="00243E6C">
      <w:pPr>
        <w:spacing w:before="120" w:after="0"/>
        <w:jc w:val="center"/>
        <w:rPr>
          <w:b/>
          <w:bCs/>
          <w:sz w:val="26"/>
          <w:szCs w:val="26"/>
        </w:rPr>
      </w:pPr>
      <w:r w:rsidRPr="00B43ACB">
        <w:rPr>
          <w:sz w:val="26"/>
          <w:szCs w:val="26"/>
        </w:rPr>
        <w:t>(Disposizioni in materia di perequazione infrastrutturale per il Mezzogiorno</w:t>
      </w:r>
      <w:r>
        <w:rPr>
          <w:b/>
          <w:bCs/>
          <w:sz w:val="26"/>
          <w:szCs w:val="26"/>
        </w:rPr>
        <w:t>)</w:t>
      </w:r>
    </w:p>
    <w:p w14:paraId="4585C5DA" w14:textId="77777777" w:rsidR="00B43ACB" w:rsidRPr="00B336B4" w:rsidRDefault="00B43ACB" w:rsidP="00243E6C">
      <w:pPr>
        <w:spacing w:before="120" w:after="0"/>
        <w:jc w:val="center"/>
        <w:rPr>
          <w:b/>
          <w:bCs/>
          <w:sz w:val="26"/>
          <w:szCs w:val="26"/>
        </w:rPr>
      </w:pPr>
    </w:p>
    <w:p w14:paraId="5914C70A" w14:textId="7524884E" w:rsidR="00B43ACB" w:rsidRDefault="00B43ACB" w:rsidP="00B43ACB">
      <w:pPr>
        <w:spacing w:before="120" w:after="0"/>
        <w:jc w:val="both"/>
        <w:rPr>
          <w:sz w:val="26"/>
          <w:szCs w:val="26"/>
        </w:rPr>
      </w:pPr>
      <w:r>
        <w:rPr>
          <w:sz w:val="26"/>
          <w:szCs w:val="26"/>
        </w:rPr>
        <w:t>All’art. 11 sono apportate le seguenti modificazioni:</w:t>
      </w:r>
    </w:p>
    <w:p w14:paraId="622F5DC1" w14:textId="77777777" w:rsidR="00243E6C" w:rsidRDefault="00243E6C" w:rsidP="00243E6C">
      <w:pPr>
        <w:spacing w:before="120" w:after="0"/>
        <w:jc w:val="both"/>
        <w:rPr>
          <w:sz w:val="26"/>
          <w:szCs w:val="26"/>
        </w:rPr>
      </w:pPr>
    </w:p>
    <w:p w14:paraId="1EF6527F" w14:textId="08DC9341" w:rsidR="00243E6C" w:rsidRPr="00DD43AD" w:rsidRDefault="00DD43AD" w:rsidP="00243E6C">
      <w:pPr>
        <w:pStyle w:val="Paragrafoelenco"/>
        <w:numPr>
          <w:ilvl w:val="0"/>
          <w:numId w:val="5"/>
        </w:numPr>
        <w:jc w:val="both"/>
        <w:rPr>
          <w:sz w:val="26"/>
          <w:szCs w:val="26"/>
        </w:rPr>
      </w:pPr>
      <w:r>
        <w:rPr>
          <w:sz w:val="26"/>
          <w:szCs w:val="26"/>
        </w:rPr>
        <w:t>a</w:t>
      </w:r>
      <w:r w:rsidR="00243E6C" w:rsidRPr="00DD43AD">
        <w:rPr>
          <w:sz w:val="26"/>
          <w:szCs w:val="26"/>
        </w:rPr>
        <w:t>l comma 3 lett. b) dopo le parole “l’amministrazione statale o regionale responsabile,</w:t>
      </w:r>
      <w:r w:rsidR="00243E6C" w:rsidRPr="00DD43AD">
        <w:rPr>
          <w:b/>
          <w:bCs/>
          <w:sz w:val="26"/>
          <w:szCs w:val="26"/>
        </w:rPr>
        <w:t xml:space="preserve">” </w:t>
      </w:r>
      <w:r w:rsidR="00243E6C" w:rsidRPr="00DD43AD">
        <w:rPr>
          <w:sz w:val="26"/>
          <w:szCs w:val="26"/>
        </w:rPr>
        <w:t>inserire le seguenti:</w:t>
      </w:r>
      <w:r>
        <w:rPr>
          <w:sz w:val="26"/>
          <w:szCs w:val="26"/>
        </w:rPr>
        <w:t xml:space="preserve"> </w:t>
      </w:r>
      <w:r w:rsidR="00243E6C" w:rsidRPr="00DD43AD">
        <w:rPr>
          <w:b/>
          <w:bCs/>
          <w:sz w:val="26"/>
          <w:szCs w:val="26"/>
        </w:rPr>
        <w:t>“sentit</w:t>
      </w:r>
      <w:r>
        <w:rPr>
          <w:b/>
          <w:bCs/>
          <w:sz w:val="26"/>
          <w:szCs w:val="26"/>
        </w:rPr>
        <w:t>i gli enti locali</w:t>
      </w:r>
      <w:r w:rsidR="00243E6C" w:rsidRPr="00DD43AD">
        <w:rPr>
          <w:b/>
          <w:bCs/>
          <w:sz w:val="26"/>
          <w:szCs w:val="26"/>
        </w:rPr>
        <w:t>”.</w:t>
      </w:r>
    </w:p>
    <w:p w14:paraId="57543080" w14:textId="77777777" w:rsidR="00F81D1A" w:rsidRDefault="00DD43AD" w:rsidP="00DD43AD">
      <w:pPr>
        <w:pStyle w:val="Paragrafoelenco"/>
        <w:numPr>
          <w:ilvl w:val="0"/>
          <w:numId w:val="5"/>
        </w:numPr>
        <w:jc w:val="both"/>
        <w:rPr>
          <w:sz w:val="26"/>
          <w:szCs w:val="26"/>
        </w:rPr>
      </w:pPr>
      <w:r>
        <w:rPr>
          <w:sz w:val="26"/>
          <w:szCs w:val="26"/>
        </w:rPr>
        <w:t>a</w:t>
      </w:r>
      <w:r w:rsidRPr="00DD43AD">
        <w:rPr>
          <w:sz w:val="26"/>
          <w:szCs w:val="26"/>
        </w:rPr>
        <w:t xml:space="preserve">l comma 3 lett. </w:t>
      </w:r>
      <w:r>
        <w:rPr>
          <w:sz w:val="26"/>
          <w:szCs w:val="26"/>
        </w:rPr>
        <w:t>c</w:t>
      </w:r>
      <w:r w:rsidRPr="00DD43AD">
        <w:rPr>
          <w:sz w:val="26"/>
          <w:szCs w:val="26"/>
        </w:rPr>
        <w:t xml:space="preserve">) </w:t>
      </w:r>
      <w:r>
        <w:rPr>
          <w:sz w:val="26"/>
          <w:szCs w:val="26"/>
        </w:rPr>
        <w:t xml:space="preserve">prima del punto 1) di cui all’elenco </w:t>
      </w:r>
      <w:r w:rsidRPr="00DD43AD">
        <w:rPr>
          <w:sz w:val="26"/>
          <w:szCs w:val="26"/>
        </w:rPr>
        <w:t xml:space="preserve">inserire </w:t>
      </w:r>
      <w:r>
        <w:rPr>
          <w:sz w:val="26"/>
          <w:szCs w:val="26"/>
        </w:rPr>
        <w:t xml:space="preserve">il </w:t>
      </w:r>
      <w:r w:rsidRPr="00DD43AD">
        <w:rPr>
          <w:sz w:val="26"/>
          <w:szCs w:val="26"/>
        </w:rPr>
        <w:t xml:space="preserve"> seguent</w:t>
      </w:r>
      <w:r>
        <w:rPr>
          <w:sz w:val="26"/>
          <w:szCs w:val="26"/>
        </w:rPr>
        <w:t>e</w:t>
      </w:r>
      <w:r w:rsidRPr="00DD43AD">
        <w:rPr>
          <w:sz w:val="26"/>
          <w:szCs w:val="26"/>
        </w:rPr>
        <w:t>:</w:t>
      </w:r>
      <w:r>
        <w:rPr>
          <w:sz w:val="26"/>
          <w:szCs w:val="26"/>
        </w:rPr>
        <w:t xml:space="preserve"> </w:t>
      </w:r>
    </w:p>
    <w:p w14:paraId="44FFBF23" w14:textId="548EB922" w:rsidR="00DD43AD" w:rsidRPr="00DD43AD" w:rsidRDefault="00DD43AD" w:rsidP="00F81D1A">
      <w:pPr>
        <w:pStyle w:val="Paragrafoelenco"/>
        <w:jc w:val="both"/>
        <w:rPr>
          <w:sz w:val="26"/>
          <w:szCs w:val="26"/>
        </w:rPr>
      </w:pPr>
      <w:r w:rsidRPr="00DD43AD">
        <w:rPr>
          <w:b/>
          <w:bCs/>
          <w:sz w:val="26"/>
          <w:szCs w:val="26"/>
        </w:rPr>
        <w:t>“</w:t>
      </w:r>
      <w:r w:rsidR="00F81D1A">
        <w:rPr>
          <w:b/>
          <w:bCs/>
          <w:sz w:val="26"/>
          <w:szCs w:val="26"/>
        </w:rPr>
        <w:t xml:space="preserve">01. </w:t>
      </w:r>
      <w:r>
        <w:rPr>
          <w:b/>
          <w:bCs/>
          <w:sz w:val="26"/>
          <w:szCs w:val="26"/>
        </w:rPr>
        <w:t>le proposte formulate dagli enti locali del territorio</w:t>
      </w:r>
      <w:r w:rsidRPr="00DD43AD">
        <w:rPr>
          <w:b/>
          <w:bCs/>
          <w:sz w:val="26"/>
          <w:szCs w:val="26"/>
        </w:rPr>
        <w:t>”.</w:t>
      </w:r>
    </w:p>
    <w:p w14:paraId="48EC9732" w14:textId="77777777" w:rsidR="00DD43AD" w:rsidRPr="00DD43AD" w:rsidRDefault="00DD43AD" w:rsidP="00DD43AD">
      <w:pPr>
        <w:pStyle w:val="Paragrafoelenco"/>
        <w:jc w:val="both"/>
        <w:rPr>
          <w:sz w:val="26"/>
          <w:szCs w:val="26"/>
        </w:rPr>
      </w:pPr>
    </w:p>
    <w:p w14:paraId="6AC78B88" w14:textId="77777777" w:rsidR="00243E6C" w:rsidRPr="00DC353C" w:rsidRDefault="00243E6C" w:rsidP="00243E6C">
      <w:pPr>
        <w:jc w:val="both"/>
        <w:rPr>
          <w:sz w:val="26"/>
          <w:szCs w:val="26"/>
        </w:rPr>
      </w:pPr>
    </w:p>
    <w:p w14:paraId="0440BF7F" w14:textId="77777777" w:rsidR="00243E6C" w:rsidRPr="009F199C" w:rsidRDefault="00243E6C" w:rsidP="00243E6C">
      <w:pPr>
        <w:jc w:val="both"/>
        <w:rPr>
          <w:i/>
          <w:iCs/>
          <w:sz w:val="26"/>
          <w:szCs w:val="26"/>
        </w:rPr>
      </w:pPr>
      <w:r w:rsidRPr="009F199C">
        <w:rPr>
          <w:i/>
          <w:iCs/>
          <w:sz w:val="26"/>
          <w:szCs w:val="26"/>
        </w:rPr>
        <w:t>MOTIVAZIONE</w:t>
      </w:r>
    </w:p>
    <w:p w14:paraId="42FF0B95" w14:textId="77777777" w:rsidR="00243E6C" w:rsidRDefault="00243E6C" w:rsidP="00243E6C">
      <w:pPr>
        <w:jc w:val="both"/>
        <w:rPr>
          <w:b/>
          <w:bCs/>
          <w:sz w:val="26"/>
          <w:szCs w:val="26"/>
        </w:rPr>
      </w:pPr>
    </w:p>
    <w:p w14:paraId="41F6BD45" w14:textId="32E4B909" w:rsidR="003679C9" w:rsidRPr="009F199C" w:rsidRDefault="003679C9" w:rsidP="003679C9">
      <w:pPr>
        <w:jc w:val="both"/>
        <w:rPr>
          <w:i/>
          <w:iCs/>
          <w:sz w:val="26"/>
          <w:szCs w:val="26"/>
        </w:rPr>
      </w:pPr>
      <w:r w:rsidRPr="009F199C">
        <w:rPr>
          <w:i/>
          <w:iCs/>
          <w:sz w:val="26"/>
          <w:szCs w:val="26"/>
        </w:rPr>
        <w:t xml:space="preserve">Relativamente al Fondo sulla perequazione infrastrutturale per il Mezzogiorno previsto all’art.11 di circa 700 milioni di euro (100 milioni per ciascuna annualità dal 2027 al 2033), per interventi coerenti con le priorità indicate nel piano strategico della Zes Unica che possono consistere nella realizzazione di nuove strutture o nel recupero del patrimonio pubblico esistente, si chiede di specificare che, nell’individuazione degli interventi da finanziare, sia considerata essenziale la centralità delle proposte degli enti locali, in particolare delle Province, soggetti attuatori degli interventi e enti di supporto per i piccoli Comuni del Territorio. </w:t>
      </w:r>
    </w:p>
    <w:p w14:paraId="3E77C826" w14:textId="77777777" w:rsidR="00243E6C" w:rsidRDefault="00243E6C" w:rsidP="00243E6C">
      <w:pPr>
        <w:jc w:val="both"/>
        <w:rPr>
          <w:sz w:val="26"/>
          <w:szCs w:val="26"/>
        </w:rPr>
      </w:pPr>
    </w:p>
    <w:p w14:paraId="63F150AF" w14:textId="77777777" w:rsidR="00A61EBC" w:rsidRDefault="00A61EBC" w:rsidP="00243E6C">
      <w:pPr>
        <w:jc w:val="both"/>
        <w:rPr>
          <w:sz w:val="26"/>
          <w:szCs w:val="26"/>
        </w:rPr>
      </w:pPr>
    </w:p>
    <w:p w14:paraId="65E4008E" w14:textId="77777777" w:rsidR="00F81D1A" w:rsidRDefault="00F81D1A" w:rsidP="00243E6C">
      <w:pPr>
        <w:jc w:val="both"/>
        <w:rPr>
          <w:sz w:val="26"/>
          <w:szCs w:val="26"/>
        </w:rPr>
      </w:pPr>
    </w:p>
    <w:p w14:paraId="19C47BD9" w14:textId="77777777" w:rsidR="00A61EBC" w:rsidRDefault="00A61EBC" w:rsidP="00243E6C">
      <w:pPr>
        <w:jc w:val="both"/>
        <w:rPr>
          <w:sz w:val="26"/>
          <w:szCs w:val="26"/>
        </w:rPr>
      </w:pPr>
    </w:p>
    <w:p w14:paraId="735526BA" w14:textId="31D70667" w:rsidR="00A61EBC" w:rsidRPr="00A054D5" w:rsidRDefault="00A61EBC" w:rsidP="00A61EBC">
      <w:pPr>
        <w:jc w:val="right"/>
        <w:rPr>
          <w:rFonts w:eastAsia="SimSun" w:cstheme="minorHAnsi"/>
          <w:i/>
          <w:iCs/>
          <w:sz w:val="26"/>
          <w:szCs w:val="26"/>
          <w:lang w:eastAsia="hi-IN" w:bidi="hi-IN"/>
        </w:rPr>
      </w:pPr>
      <w:bookmarkStart w:id="20" w:name="_Hlk167193959"/>
      <w:r>
        <w:rPr>
          <w:rFonts w:eastAsia="SimSun" w:cstheme="minorHAnsi"/>
          <w:i/>
          <w:iCs/>
          <w:sz w:val="26"/>
          <w:szCs w:val="26"/>
          <w:lang w:eastAsia="hi-IN" w:bidi="hi-IN"/>
        </w:rPr>
        <w:lastRenderedPageBreak/>
        <w:t>(valorizzazione reti culturali)</w:t>
      </w:r>
    </w:p>
    <w:p w14:paraId="24BBA3CF" w14:textId="77777777" w:rsidR="00A61EBC" w:rsidRPr="00A054D5" w:rsidRDefault="00A61EBC" w:rsidP="00A61EBC">
      <w:pPr>
        <w:jc w:val="center"/>
        <w:rPr>
          <w:rFonts w:eastAsia="SimSun" w:cstheme="minorHAnsi"/>
          <w:i/>
          <w:iCs/>
          <w:kern w:val="1"/>
          <w:sz w:val="26"/>
          <w:szCs w:val="26"/>
          <w:lang w:eastAsia="hi-IN" w:bidi="hi-IN"/>
        </w:rPr>
      </w:pPr>
    </w:p>
    <w:p w14:paraId="4D8807F4" w14:textId="00138C12" w:rsidR="00A61EBC" w:rsidRPr="007014B6" w:rsidRDefault="00A61EBC" w:rsidP="00A61EBC">
      <w:pPr>
        <w:jc w:val="center"/>
        <w:rPr>
          <w:rFonts w:eastAsia="SimSun" w:cstheme="minorHAnsi"/>
          <w:b/>
          <w:bCs/>
          <w:kern w:val="1"/>
          <w:sz w:val="26"/>
          <w:szCs w:val="26"/>
          <w:lang w:eastAsia="hi-IN" w:bidi="hi-IN"/>
        </w:rPr>
      </w:pPr>
      <w:r w:rsidRPr="007014B6">
        <w:rPr>
          <w:rFonts w:eastAsia="SimSun" w:cstheme="minorHAnsi"/>
          <w:b/>
          <w:bCs/>
          <w:kern w:val="1"/>
          <w:sz w:val="26"/>
          <w:szCs w:val="26"/>
          <w:lang w:eastAsia="hi-IN" w:bidi="hi-IN"/>
        </w:rPr>
        <w:t xml:space="preserve">Art. </w:t>
      </w:r>
      <w:r>
        <w:rPr>
          <w:rFonts w:eastAsia="SimSun" w:cstheme="minorHAnsi"/>
          <w:b/>
          <w:bCs/>
          <w:kern w:val="1"/>
          <w:sz w:val="26"/>
          <w:szCs w:val="26"/>
          <w:lang w:eastAsia="hi-IN" w:bidi="hi-IN"/>
        </w:rPr>
        <w:t>34</w:t>
      </w:r>
    </w:p>
    <w:p w14:paraId="76A5E79D" w14:textId="395D1740" w:rsidR="00A61EBC" w:rsidRPr="00A054D5" w:rsidRDefault="00A61EBC" w:rsidP="00A61EBC">
      <w:pPr>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w:t>
      </w:r>
      <w:r>
        <w:rPr>
          <w:rFonts w:eastAsia="SimSun" w:cstheme="minorHAnsi"/>
          <w:i/>
          <w:iCs/>
          <w:kern w:val="1"/>
          <w:sz w:val="26"/>
          <w:szCs w:val="26"/>
          <w:lang w:eastAsia="hi-IN" w:bidi="hi-IN"/>
        </w:rPr>
        <w:t>Programma Nazionale Cultura</w:t>
      </w:r>
      <w:r w:rsidRPr="00A054D5">
        <w:rPr>
          <w:rFonts w:eastAsia="SimSun" w:cstheme="minorHAnsi"/>
          <w:i/>
          <w:iCs/>
          <w:kern w:val="1"/>
          <w:sz w:val="26"/>
          <w:szCs w:val="26"/>
          <w:lang w:eastAsia="hi-IN" w:bidi="hi-IN"/>
        </w:rPr>
        <w:t>)</w:t>
      </w:r>
    </w:p>
    <w:p w14:paraId="55B37948" w14:textId="77777777" w:rsidR="00A61EBC" w:rsidRPr="00A054D5" w:rsidRDefault="00A61EBC" w:rsidP="00A61EBC">
      <w:pPr>
        <w:jc w:val="right"/>
        <w:rPr>
          <w:rFonts w:eastAsia="SimSun" w:cstheme="minorHAnsi"/>
          <w:kern w:val="1"/>
          <w:sz w:val="26"/>
          <w:szCs w:val="26"/>
          <w:lang w:eastAsia="hi-IN" w:bidi="hi-IN"/>
        </w:rPr>
      </w:pPr>
    </w:p>
    <w:p w14:paraId="614093C0" w14:textId="07E24A96" w:rsidR="00A61EBC" w:rsidRDefault="00C90E93" w:rsidP="00A61EBC">
      <w:pPr>
        <w:rPr>
          <w:rFonts w:eastAsia="SimSun" w:cstheme="minorHAnsi"/>
          <w:kern w:val="1"/>
          <w:sz w:val="26"/>
          <w:szCs w:val="26"/>
          <w:lang w:eastAsia="hi-IN" w:bidi="hi-IN"/>
        </w:rPr>
      </w:pPr>
      <w:r>
        <w:rPr>
          <w:rFonts w:eastAsia="SimSun" w:cstheme="minorHAnsi"/>
          <w:kern w:val="1"/>
          <w:sz w:val="26"/>
          <w:szCs w:val="26"/>
          <w:lang w:eastAsia="hi-IN" w:bidi="hi-IN"/>
        </w:rPr>
        <w:t>All’art. 34 apportare le seguenti modificazioni</w:t>
      </w:r>
      <w:r w:rsidR="00A61EBC">
        <w:rPr>
          <w:rFonts w:eastAsia="SimSun" w:cstheme="minorHAnsi"/>
          <w:kern w:val="1"/>
          <w:sz w:val="26"/>
          <w:szCs w:val="26"/>
          <w:lang w:eastAsia="hi-IN" w:bidi="hi-IN"/>
        </w:rPr>
        <w:t>:</w:t>
      </w:r>
    </w:p>
    <w:p w14:paraId="6FF1F6C6" w14:textId="2E696FEC" w:rsidR="00C90E93" w:rsidRPr="009A283E" w:rsidRDefault="00C90E93" w:rsidP="00F81D1A">
      <w:pPr>
        <w:pStyle w:val="Paragrafoelenco"/>
        <w:numPr>
          <w:ilvl w:val="0"/>
          <w:numId w:val="6"/>
        </w:numPr>
        <w:jc w:val="both"/>
        <w:rPr>
          <w:rFonts w:eastAsia="SimSun" w:cstheme="minorHAnsi"/>
          <w:b/>
          <w:bCs/>
          <w:kern w:val="1"/>
          <w:sz w:val="26"/>
          <w:szCs w:val="26"/>
          <w:lang w:eastAsia="hi-IN" w:bidi="hi-IN"/>
        </w:rPr>
      </w:pPr>
      <w:r w:rsidRPr="00C90E93">
        <w:rPr>
          <w:rFonts w:eastAsia="SimSun" w:cstheme="minorHAnsi"/>
          <w:kern w:val="1"/>
          <w:sz w:val="26"/>
          <w:szCs w:val="26"/>
          <w:lang w:eastAsia="hi-IN" w:bidi="hi-IN"/>
        </w:rPr>
        <w:t xml:space="preserve"> Al comma 1, primo periodo, dopo le parole “con decreto del Ministro della Cultura, adottato di concerto con il Ministro per gli Affari Europei, il Sud, le Politiche di Coesione e il PNRR</w:t>
      </w:r>
      <w:bookmarkStart w:id="21" w:name="_Hlk167195204"/>
      <w:r w:rsidRPr="00C90E93">
        <w:rPr>
          <w:rFonts w:eastAsia="SimSun" w:cstheme="minorHAnsi"/>
          <w:kern w:val="1"/>
          <w:sz w:val="26"/>
          <w:szCs w:val="26"/>
          <w:lang w:eastAsia="hi-IN" w:bidi="hi-IN"/>
        </w:rPr>
        <w:t xml:space="preserve">” inserire le seguenti: </w:t>
      </w:r>
      <w:r w:rsidRPr="009A283E">
        <w:rPr>
          <w:rFonts w:eastAsia="SimSun" w:cstheme="minorHAnsi"/>
          <w:b/>
          <w:bCs/>
          <w:kern w:val="1"/>
          <w:sz w:val="26"/>
          <w:szCs w:val="26"/>
          <w:lang w:eastAsia="hi-IN" w:bidi="hi-IN"/>
        </w:rPr>
        <w:t>“</w:t>
      </w:r>
      <w:r w:rsidR="002D4C4F">
        <w:rPr>
          <w:rFonts w:eastAsia="SimSun" w:cstheme="minorHAnsi"/>
          <w:b/>
          <w:bCs/>
          <w:kern w:val="1"/>
          <w:sz w:val="26"/>
          <w:szCs w:val="26"/>
          <w:lang w:eastAsia="hi-IN" w:bidi="hi-IN"/>
        </w:rPr>
        <w:t>sentita</w:t>
      </w:r>
      <w:r w:rsidRPr="009A283E">
        <w:rPr>
          <w:rFonts w:eastAsia="SimSun" w:cstheme="minorHAnsi"/>
          <w:b/>
          <w:bCs/>
          <w:kern w:val="1"/>
          <w:sz w:val="26"/>
          <w:szCs w:val="26"/>
          <w:lang w:eastAsia="hi-IN" w:bidi="hi-IN"/>
        </w:rPr>
        <w:t xml:space="preserve"> la Conferenza Unificata”;</w:t>
      </w:r>
    </w:p>
    <w:bookmarkEnd w:id="21"/>
    <w:p w14:paraId="3943C78A" w14:textId="159855D9" w:rsidR="00C90E93" w:rsidRDefault="00C90E93" w:rsidP="00F81D1A">
      <w:pPr>
        <w:pStyle w:val="Paragrafoelenco"/>
        <w:numPr>
          <w:ilvl w:val="0"/>
          <w:numId w:val="6"/>
        </w:numPr>
        <w:jc w:val="both"/>
        <w:rPr>
          <w:rFonts w:eastAsia="SimSun" w:cstheme="minorHAnsi"/>
          <w:kern w:val="1"/>
          <w:sz w:val="26"/>
          <w:szCs w:val="26"/>
          <w:lang w:eastAsia="hi-IN" w:bidi="hi-IN"/>
        </w:rPr>
      </w:pPr>
      <w:r w:rsidRPr="00C90E93">
        <w:rPr>
          <w:rFonts w:eastAsia="SimSun" w:cstheme="minorHAnsi"/>
          <w:kern w:val="1"/>
          <w:sz w:val="26"/>
          <w:szCs w:val="26"/>
          <w:lang w:eastAsia="hi-IN" w:bidi="hi-IN"/>
        </w:rPr>
        <w:t xml:space="preserve">Al comma 1, </w:t>
      </w:r>
      <w:r>
        <w:rPr>
          <w:rFonts w:eastAsia="SimSun" w:cstheme="minorHAnsi"/>
          <w:kern w:val="1"/>
          <w:sz w:val="26"/>
          <w:szCs w:val="26"/>
          <w:lang w:eastAsia="hi-IN" w:bidi="hi-IN"/>
        </w:rPr>
        <w:t>secondo</w:t>
      </w:r>
      <w:r w:rsidRPr="00C90E93">
        <w:rPr>
          <w:rFonts w:eastAsia="SimSun" w:cstheme="minorHAnsi"/>
          <w:kern w:val="1"/>
          <w:sz w:val="26"/>
          <w:szCs w:val="26"/>
          <w:lang w:eastAsia="hi-IN" w:bidi="hi-IN"/>
        </w:rPr>
        <w:t xml:space="preserve"> periodo, dopo le parole “</w:t>
      </w:r>
      <w:bookmarkStart w:id="22" w:name="_Hlk167195787"/>
      <w:r>
        <w:rPr>
          <w:rFonts w:eastAsia="SimSun" w:cstheme="minorHAnsi"/>
          <w:kern w:val="1"/>
          <w:sz w:val="26"/>
          <w:szCs w:val="26"/>
          <w:lang w:eastAsia="hi-IN" w:bidi="hi-IN"/>
        </w:rPr>
        <w:t xml:space="preserve">interventi di riqualificazione energetica e prevenzione e messa in sicurezza </w:t>
      </w:r>
      <w:r w:rsidR="009A283E">
        <w:rPr>
          <w:rFonts w:eastAsia="SimSun" w:cstheme="minorHAnsi"/>
          <w:kern w:val="1"/>
          <w:sz w:val="26"/>
          <w:szCs w:val="26"/>
          <w:lang w:eastAsia="hi-IN" w:bidi="hi-IN"/>
        </w:rPr>
        <w:t xml:space="preserve">dai rischi naturali in luoghi della cultura da determinare </w:t>
      </w:r>
      <w:r w:rsidRPr="00C90E93">
        <w:rPr>
          <w:rFonts w:eastAsia="SimSun" w:cstheme="minorHAnsi"/>
          <w:kern w:val="1"/>
          <w:sz w:val="26"/>
          <w:szCs w:val="26"/>
          <w:lang w:eastAsia="hi-IN" w:bidi="hi-IN"/>
        </w:rPr>
        <w:t>con decreto del Minist</w:t>
      </w:r>
      <w:r w:rsidR="009A283E">
        <w:rPr>
          <w:rFonts w:eastAsia="SimSun" w:cstheme="minorHAnsi"/>
          <w:kern w:val="1"/>
          <w:sz w:val="26"/>
          <w:szCs w:val="26"/>
          <w:lang w:eastAsia="hi-IN" w:bidi="hi-IN"/>
        </w:rPr>
        <w:t>e</w:t>
      </w:r>
      <w:r w:rsidRPr="00C90E93">
        <w:rPr>
          <w:rFonts w:eastAsia="SimSun" w:cstheme="minorHAnsi"/>
          <w:kern w:val="1"/>
          <w:sz w:val="26"/>
          <w:szCs w:val="26"/>
          <w:lang w:eastAsia="hi-IN" w:bidi="hi-IN"/>
        </w:rPr>
        <w:t>ro della Cultura</w:t>
      </w:r>
      <w:bookmarkEnd w:id="22"/>
      <w:r w:rsidRPr="00C90E93">
        <w:rPr>
          <w:rFonts w:eastAsia="SimSun" w:cstheme="minorHAnsi"/>
          <w:kern w:val="1"/>
          <w:sz w:val="26"/>
          <w:szCs w:val="26"/>
          <w:lang w:eastAsia="hi-IN" w:bidi="hi-IN"/>
        </w:rPr>
        <w:t>” inserire le seguenti: “</w:t>
      </w:r>
      <w:r w:rsidR="002D4C4F">
        <w:rPr>
          <w:rFonts w:eastAsia="SimSun" w:cstheme="minorHAnsi"/>
          <w:b/>
          <w:bCs/>
          <w:kern w:val="1"/>
          <w:sz w:val="26"/>
          <w:szCs w:val="26"/>
          <w:lang w:eastAsia="hi-IN" w:bidi="hi-IN"/>
        </w:rPr>
        <w:t>sentita</w:t>
      </w:r>
      <w:r w:rsidRPr="009A283E">
        <w:rPr>
          <w:rFonts w:eastAsia="SimSun" w:cstheme="minorHAnsi"/>
          <w:b/>
          <w:bCs/>
          <w:kern w:val="1"/>
          <w:sz w:val="26"/>
          <w:szCs w:val="26"/>
          <w:lang w:eastAsia="hi-IN" w:bidi="hi-IN"/>
        </w:rPr>
        <w:t xml:space="preserve"> la Conferenza Unificata</w:t>
      </w:r>
      <w:r w:rsidRPr="00C90E93">
        <w:rPr>
          <w:rFonts w:eastAsia="SimSun" w:cstheme="minorHAnsi"/>
          <w:kern w:val="1"/>
          <w:sz w:val="26"/>
          <w:szCs w:val="26"/>
          <w:lang w:eastAsia="hi-IN" w:bidi="hi-IN"/>
        </w:rPr>
        <w:t>”;</w:t>
      </w:r>
    </w:p>
    <w:p w14:paraId="47554DD8" w14:textId="31C911DD" w:rsidR="00C90E93" w:rsidRPr="009A283E" w:rsidRDefault="009A283E" w:rsidP="00F81D1A">
      <w:pPr>
        <w:pStyle w:val="Paragrafoelenco"/>
        <w:numPr>
          <w:ilvl w:val="0"/>
          <w:numId w:val="6"/>
        </w:numPr>
        <w:jc w:val="both"/>
        <w:rPr>
          <w:rFonts w:eastAsia="SimSun" w:cstheme="minorHAnsi"/>
          <w:b/>
          <w:bCs/>
          <w:kern w:val="1"/>
          <w:sz w:val="26"/>
          <w:szCs w:val="26"/>
          <w:lang w:eastAsia="hi-IN" w:bidi="hi-IN"/>
        </w:rPr>
      </w:pPr>
      <w:r w:rsidRPr="00C90E93">
        <w:rPr>
          <w:rFonts w:eastAsia="SimSun" w:cstheme="minorHAnsi"/>
          <w:kern w:val="1"/>
          <w:sz w:val="26"/>
          <w:szCs w:val="26"/>
          <w:lang w:eastAsia="hi-IN" w:bidi="hi-IN"/>
        </w:rPr>
        <w:t xml:space="preserve">Al comma 1, </w:t>
      </w:r>
      <w:r>
        <w:rPr>
          <w:rFonts w:eastAsia="SimSun" w:cstheme="minorHAnsi"/>
          <w:kern w:val="1"/>
          <w:sz w:val="26"/>
          <w:szCs w:val="26"/>
          <w:lang w:eastAsia="hi-IN" w:bidi="hi-IN"/>
        </w:rPr>
        <w:t>secondo</w:t>
      </w:r>
      <w:r w:rsidRPr="00C90E93">
        <w:rPr>
          <w:rFonts w:eastAsia="SimSun" w:cstheme="minorHAnsi"/>
          <w:kern w:val="1"/>
          <w:sz w:val="26"/>
          <w:szCs w:val="26"/>
          <w:lang w:eastAsia="hi-IN" w:bidi="hi-IN"/>
        </w:rPr>
        <w:t xml:space="preserve"> periodo, dopo le parole</w:t>
      </w:r>
      <w:r>
        <w:rPr>
          <w:rFonts w:eastAsia="SimSun" w:cstheme="minorHAnsi"/>
          <w:kern w:val="1"/>
          <w:sz w:val="26"/>
          <w:szCs w:val="26"/>
          <w:lang w:eastAsia="hi-IN" w:bidi="hi-IN"/>
        </w:rPr>
        <w:t xml:space="preserve"> “un progetto finalizzato sostenere e valorizzare le eccellenze italiane dell’artigianato e della creatività in ambito culturale” inserire le seguenti: </w:t>
      </w:r>
      <w:r w:rsidRPr="009A283E">
        <w:rPr>
          <w:rFonts w:eastAsia="SimSun" w:cstheme="minorHAnsi"/>
          <w:b/>
          <w:bCs/>
          <w:kern w:val="1"/>
          <w:sz w:val="26"/>
          <w:szCs w:val="26"/>
          <w:lang w:eastAsia="hi-IN" w:bidi="hi-IN"/>
        </w:rPr>
        <w:t xml:space="preserve">“un progetto </w:t>
      </w:r>
      <w:bookmarkStart w:id="23" w:name="_Hlk167195946"/>
      <w:r w:rsidRPr="009A283E">
        <w:rPr>
          <w:rFonts w:eastAsia="SimSun" w:cstheme="minorHAnsi"/>
          <w:b/>
          <w:bCs/>
          <w:kern w:val="1"/>
          <w:sz w:val="26"/>
          <w:szCs w:val="26"/>
          <w:lang w:eastAsia="hi-IN" w:bidi="hi-IN"/>
        </w:rPr>
        <w:t>finalizzato a promuovere le reti</w:t>
      </w:r>
      <w:r w:rsidR="009F199C">
        <w:rPr>
          <w:rFonts w:eastAsia="SimSun" w:cstheme="minorHAnsi"/>
          <w:b/>
          <w:bCs/>
          <w:kern w:val="1"/>
          <w:sz w:val="26"/>
          <w:szCs w:val="26"/>
          <w:lang w:eastAsia="hi-IN" w:bidi="hi-IN"/>
        </w:rPr>
        <w:t xml:space="preserve"> </w:t>
      </w:r>
      <w:r w:rsidR="00F81D1A">
        <w:rPr>
          <w:rFonts w:eastAsia="SimSun" w:cstheme="minorHAnsi"/>
          <w:b/>
          <w:bCs/>
          <w:kern w:val="1"/>
          <w:sz w:val="26"/>
          <w:szCs w:val="26"/>
          <w:lang w:eastAsia="hi-IN" w:bidi="hi-IN"/>
        </w:rPr>
        <w:t>di enti locali per la</w:t>
      </w:r>
      <w:r w:rsidRPr="009A283E">
        <w:rPr>
          <w:rFonts w:eastAsia="SimSun" w:cstheme="minorHAnsi"/>
          <w:b/>
          <w:bCs/>
          <w:kern w:val="1"/>
          <w:sz w:val="26"/>
          <w:szCs w:val="26"/>
          <w:lang w:eastAsia="hi-IN" w:bidi="hi-IN"/>
        </w:rPr>
        <w:t xml:space="preserve"> valorizzazione del patrimonio culturale materiale e immateriale</w:t>
      </w:r>
      <w:bookmarkEnd w:id="23"/>
      <w:r w:rsidRPr="009A283E">
        <w:rPr>
          <w:rFonts w:eastAsia="SimSun" w:cstheme="minorHAnsi"/>
          <w:b/>
          <w:bCs/>
          <w:kern w:val="1"/>
          <w:sz w:val="26"/>
          <w:szCs w:val="26"/>
          <w:lang w:eastAsia="hi-IN" w:bidi="hi-IN"/>
        </w:rPr>
        <w:t>”</w:t>
      </w:r>
      <w:r>
        <w:rPr>
          <w:rFonts w:eastAsia="SimSun" w:cstheme="minorHAnsi"/>
          <w:b/>
          <w:bCs/>
          <w:kern w:val="1"/>
          <w:sz w:val="26"/>
          <w:szCs w:val="26"/>
          <w:lang w:eastAsia="hi-IN" w:bidi="hi-IN"/>
        </w:rPr>
        <w:t>.</w:t>
      </w:r>
    </w:p>
    <w:p w14:paraId="0E02C031" w14:textId="3C8A0C69" w:rsidR="00C90E93" w:rsidRPr="00C90E93" w:rsidRDefault="00C90E93" w:rsidP="00C90E93">
      <w:pPr>
        <w:rPr>
          <w:rFonts w:eastAsia="SimSun" w:cstheme="minorHAnsi"/>
          <w:kern w:val="1"/>
          <w:sz w:val="26"/>
          <w:szCs w:val="26"/>
          <w:lang w:eastAsia="hi-IN" w:bidi="hi-IN"/>
        </w:rPr>
      </w:pPr>
    </w:p>
    <w:p w14:paraId="3B04EC0D" w14:textId="254C01E8" w:rsidR="00A61EBC" w:rsidRPr="00A054D5" w:rsidRDefault="00A61EBC" w:rsidP="00C90E93">
      <w:pP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MOTIVAZIONE</w:t>
      </w:r>
    </w:p>
    <w:p w14:paraId="303F9E56" w14:textId="681D3A6C" w:rsidR="00A61EBC" w:rsidRPr="009F199C" w:rsidRDefault="009A283E" w:rsidP="00A61EBC">
      <w:pPr>
        <w:widowControl w:val="0"/>
        <w:suppressAutoHyphens/>
        <w:spacing w:after="0" w:line="240" w:lineRule="auto"/>
        <w:jc w:val="both"/>
        <w:rPr>
          <w:rFonts w:eastAsia="SimSun" w:cstheme="minorHAnsi"/>
          <w:i/>
          <w:iCs/>
          <w:kern w:val="1"/>
          <w:sz w:val="26"/>
          <w:szCs w:val="26"/>
          <w:lang w:eastAsia="hi-IN" w:bidi="hi-IN"/>
        </w:rPr>
      </w:pPr>
      <w:r w:rsidRPr="009F199C">
        <w:rPr>
          <w:rFonts w:eastAsia="SimSun" w:cstheme="minorHAnsi"/>
          <w:i/>
          <w:iCs/>
          <w:kern w:val="1"/>
          <w:sz w:val="26"/>
          <w:szCs w:val="26"/>
          <w:lang w:eastAsia="hi-IN" w:bidi="hi-IN"/>
        </w:rPr>
        <w:t xml:space="preserve">L’emendamento </w:t>
      </w:r>
      <w:r w:rsidR="002D4C4F" w:rsidRPr="009F199C">
        <w:rPr>
          <w:rFonts w:eastAsia="SimSun" w:cstheme="minorHAnsi"/>
          <w:i/>
          <w:iCs/>
          <w:kern w:val="1"/>
          <w:sz w:val="26"/>
          <w:szCs w:val="26"/>
          <w:lang w:eastAsia="hi-IN" w:bidi="hi-IN"/>
        </w:rPr>
        <w:t>mira, in primo luogo,</w:t>
      </w:r>
      <w:r w:rsidRPr="009F199C">
        <w:rPr>
          <w:rFonts w:eastAsia="SimSun" w:cstheme="minorHAnsi"/>
          <w:i/>
          <w:iCs/>
          <w:kern w:val="1"/>
          <w:sz w:val="26"/>
          <w:szCs w:val="26"/>
          <w:lang w:eastAsia="hi-IN" w:bidi="hi-IN"/>
        </w:rPr>
        <w:t xml:space="preserve"> a prevedere una condivisione del Piano di Azione sulla Cultura con regioni, province e comuni tramite il necessario passaggio </w:t>
      </w:r>
      <w:r w:rsidR="002D4C4F">
        <w:rPr>
          <w:rFonts w:eastAsia="SimSun" w:cstheme="minorHAnsi"/>
          <w:i/>
          <w:iCs/>
          <w:kern w:val="1"/>
          <w:sz w:val="26"/>
          <w:szCs w:val="26"/>
          <w:lang w:eastAsia="hi-IN" w:bidi="hi-IN"/>
        </w:rPr>
        <w:t>del parere della</w:t>
      </w:r>
      <w:r w:rsidRPr="009F199C">
        <w:rPr>
          <w:rFonts w:eastAsia="SimSun" w:cstheme="minorHAnsi"/>
          <w:i/>
          <w:iCs/>
          <w:kern w:val="1"/>
          <w:sz w:val="26"/>
          <w:szCs w:val="26"/>
          <w:lang w:eastAsia="hi-IN" w:bidi="hi-IN"/>
        </w:rPr>
        <w:t xml:space="preserve"> conferenza unificata.</w:t>
      </w:r>
    </w:p>
    <w:p w14:paraId="7B8716BB" w14:textId="59583ACD" w:rsidR="009A283E" w:rsidRPr="009F199C" w:rsidRDefault="009A283E" w:rsidP="009A283E">
      <w:pPr>
        <w:widowControl w:val="0"/>
        <w:suppressAutoHyphens/>
        <w:spacing w:after="0" w:line="240" w:lineRule="auto"/>
        <w:jc w:val="both"/>
        <w:rPr>
          <w:rFonts w:eastAsia="SimSun" w:cstheme="minorHAnsi"/>
          <w:i/>
          <w:iCs/>
          <w:kern w:val="1"/>
          <w:sz w:val="26"/>
          <w:szCs w:val="26"/>
          <w:lang w:eastAsia="hi-IN" w:bidi="hi-IN"/>
        </w:rPr>
      </w:pPr>
      <w:r w:rsidRPr="009F199C">
        <w:rPr>
          <w:rFonts w:eastAsia="SimSun" w:cstheme="minorHAnsi"/>
          <w:i/>
          <w:iCs/>
          <w:kern w:val="1"/>
          <w:sz w:val="26"/>
          <w:szCs w:val="26"/>
          <w:lang w:eastAsia="hi-IN" w:bidi="hi-IN"/>
        </w:rPr>
        <w:t>Parimenti, si prevede che anche il decreto ministeriale con cui si individueranno gli interventi di riqualificazione energetica e prevenzione e messa in sicurezza dai rischi naturali in luoghi della cultura venga concertato con regioni, province e comuni tramite il meccanismo d</w:t>
      </w:r>
      <w:r w:rsidR="002D4C4F">
        <w:rPr>
          <w:rFonts w:eastAsia="SimSun" w:cstheme="minorHAnsi"/>
          <w:i/>
          <w:iCs/>
          <w:kern w:val="1"/>
          <w:sz w:val="26"/>
          <w:szCs w:val="26"/>
          <w:lang w:eastAsia="hi-IN" w:bidi="hi-IN"/>
        </w:rPr>
        <w:t>el parere</w:t>
      </w:r>
      <w:r w:rsidRPr="009F199C">
        <w:rPr>
          <w:rFonts w:eastAsia="SimSun" w:cstheme="minorHAnsi"/>
          <w:i/>
          <w:iCs/>
          <w:kern w:val="1"/>
          <w:sz w:val="26"/>
          <w:szCs w:val="26"/>
          <w:lang w:eastAsia="hi-IN" w:bidi="hi-IN"/>
        </w:rPr>
        <w:t xml:space="preserve"> in Conferenza Unificata.</w:t>
      </w:r>
    </w:p>
    <w:p w14:paraId="43F49A3C" w14:textId="48F2CAD4" w:rsidR="00BE1C1C" w:rsidRPr="009F199C" w:rsidRDefault="009A283E" w:rsidP="009A283E">
      <w:pPr>
        <w:widowControl w:val="0"/>
        <w:suppressAutoHyphens/>
        <w:spacing w:after="0" w:line="240" w:lineRule="auto"/>
        <w:jc w:val="both"/>
        <w:rPr>
          <w:rFonts w:eastAsia="SimSun" w:cstheme="minorHAnsi"/>
          <w:i/>
          <w:iCs/>
          <w:kern w:val="1"/>
          <w:sz w:val="26"/>
          <w:szCs w:val="26"/>
          <w:lang w:eastAsia="hi-IN" w:bidi="hi-IN"/>
        </w:rPr>
      </w:pPr>
      <w:r w:rsidRPr="009F199C">
        <w:rPr>
          <w:rFonts w:eastAsia="SimSun" w:cstheme="minorHAnsi"/>
          <w:i/>
          <w:iCs/>
          <w:kern w:val="1"/>
          <w:sz w:val="26"/>
          <w:szCs w:val="26"/>
          <w:lang w:eastAsia="hi-IN" w:bidi="hi-IN"/>
        </w:rPr>
        <w:t xml:space="preserve">Si ritiene infine </w:t>
      </w:r>
      <w:r w:rsidR="00BE1C1C" w:rsidRPr="009F199C">
        <w:rPr>
          <w:rFonts w:eastAsia="SimSun" w:cstheme="minorHAnsi"/>
          <w:i/>
          <w:iCs/>
          <w:kern w:val="1"/>
          <w:sz w:val="26"/>
          <w:szCs w:val="26"/>
          <w:lang w:eastAsia="hi-IN" w:bidi="hi-IN"/>
        </w:rPr>
        <w:t>prioritario inserire nel Piano di azione anche un progetto</w:t>
      </w:r>
      <w:r w:rsidR="00BE1C1C" w:rsidRPr="009F199C">
        <w:rPr>
          <w:i/>
          <w:iCs/>
        </w:rPr>
        <w:t xml:space="preserve"> </w:t>
      </w:r>
      <w:r w:rsidR="00BE1C1C" w:rsidRPr="009F199C">
        <w:rPr>
          <w:rFonts w:eastAsia="SimSun" w:cstheme="minorHAnsi"/>
          <w:i/>
          <w:iCs/>
          <w:kern w:val="1"/>
          <w:sz w:val="26"/>
          <w:szCs w:val="26"/>
          <w:lang w:eastAsia="hi-IN" w:bidi="hi-IN"/>
        </w:rPr>
        <w:t xml:space="preserve">finalizzato a promuovere le reti </w:t>
      </w:r>
      <w:r w:rsidR="009F199C" w:rsidRPr="009F199C">
        <w:rPr>
          <w:rFonts w:eastAsia="SimSun" w:cstheme="minorHAnsi"/>
          <w:i/>
          <w:iCs/>
          <w:kern w:val="1"/>
          <w:sz w:val="26"/>
          <w:szCs w:val="26"/>
          <w:lang w:eastAsia="hi-IN" w:bidi="hi-IN"/>
        </w:rPr>
        <w:t xml:space="preserve">interregionali </w:t>
      </w:r>
      <w:r w:rsidR="00BE1C1C" w:rsidRPr="009F199C">
        <w:rPr>
          <w:rFonts w:eastAsia="SimSun" w:cstheme="minorHAnsi"/>
          <w:i/>
          <w:iCs/>
          <w:kern w:val="1"/>
          <w:sz w:val="26"/>
          <w:szCs w:val="26"/>
          <w:lang w:eastAsia="hi-IN" w:bidi="hi-IN"/>
        </w:rPr>
        <w:t>di valorizzazione del patrimonio culturale materiale e immateriale nelle regioni del mezzogiorno.</w:t>
      </w:r>
    </w:p>
    <w:p w14:paraId="1446361F" w14:textId="3CC09A84" w:rsidR="00243E6C" w:rsidRPr="009F199C" w:rsidRDefault="00BE1C1C" w:rsidP="009A283E">
      <w:pPr>
        <w:widowControl w:val="0"/>
        <w:suppressAutoHyphens/>
        <w:spacing w:after="0" w:line="240" w:lineRule="auto"/>
        <w:jc w:val="both"/>
        <w:rPr>
          <w:i/>
          <w:iCs/>
          <w:sz w:val="26"/>
          <w:szCs w:val="26"/>
        </w:rPr>
      </w:pPr>
      <w:r w:rsidRPr="009F199C">
        <w:rPr>
          <w:rFonts w:eastAsia="SimSun" w:cstheme="minorHAnsi"/>
          <w:i/>
          <w:iCs/>
          <w:kern w:val="1"/>
          <w:sz w:val="26"/>
          <w:szCs w:val="26"/>
          <w:lang w:eastAsia="hi-IN" w:bidi="hi-IN"/>
        </w:rPr>
        <w:t xml:space="preserve"> </w:t>
      </w:r>
      <w:r w:rsidR="009A283E" w:rsidRPr="009F199C">
        <w:rPr>
          <w:rFonts w:eastAsia="SimSun" w:cstheme="minorHAnsi"/>
          <w:i/>
          <w:iCs/>
          <w:kern w:val="1"/>
          <w:sz w:val="26"/>
          <w:szCs w:val="26"/>
          <w:lang w:eastAsia="hi-IN" w:bidi="hi-IN"/>
        </w:rPr>
        <w:t xml:space="preserve">  </w:t>
      </w:r>
    </w:p>
    <w:p w14:paraId="30DC24E3" w14:textId="77777777" w:rsidR="00A61EBC" w:rsidRDefault="00A61EBC" w:rsidP="00243E6C">
      <w:pPr>
        <w:jc w:val="both"/>
        <w:rPr>
          <w:sz w:val="26"/>
          <w:szCs w:val="26"/>
        </w:rPr>
      </w:pPr>
    </w:p>
    <w:p w14:paraId="6496EE58" w14:textId="77777777" w:rsidR="00243E6C" w:rsidRDefault="00243E6C" w:rsidP="00243E6C">
      <w:pPr>
        <w:jc w:val="both"/>
        <w:rPr>
          <w:sz w:val="26"/>
          <w:szCs w:val="26"/>
        </w:rPr>
      </w:pPr>
    </w:p>
    <w:p w14:paraId="1A279F68" w14:textId="77777777" w:rsidR="00243E6C" w:rsidRPr="00A054D5" w:rsidRDefault="00243E6C" w:rsidP="00243E6C">
      <w:pPr>
        <w:jc w:val="right"/>
        <w:rPr>
          <w:rFonts w:eastAsia="SimSun" w:cstheme="minorHAnsi"/>
          <w:i/>
          <w:iCs/>
          <w:sz w:val="26"/>
          <w:szCs w:val="26"/>
          <w:lang w:eastAsia="hi-IN" w:bidi="hi-IN"/>
        </w:rPr>
      </w:pPr>
      <w:r>
        <w:rPr>
          <w:rFonts w:eastAsia="SimSun" w:cstheme="minorHAnsi"/>
          <w:i/>
          <w:iCs/>
          <w:sz w:val="26"/>
          <w:szCs w:val="26"/>
          <w:lang w:eastAsia="hi-IN" w:bidi="hi-IN"/>
        </w:rPr>
        <w:lastRenderedPageBreak/>
        <w:t>(</w:t>
      </w:r>
      <w:r w:rsidRPr="00A054D5">
        <w:rPr>
          <w:rFonts w:eastAsia="SimSun" w:cstheme="minorHAnsi"/>
          <w:i/>
          <w:iCs/>
          <w:sz w:val="26"/>
          <w:szCs w:val="26"/>
          <w:lang w:eastAsia="hi-IN" w:bidi="hi-IN"/>
        </w:rPr>
        <w:t xml:space="preserve">velocizzazione </w:t>
      </w:r>
      <w:r>
        <w:rPr>
          <w:rFonts w:eastAsia="SimSun" w:cstheme="minorHAnsi"/>
          <w:i/>
          <w:iCs/>
          <w:sz w:val="26"/>
          <w:szCs w:val="26"/>
          <w:lang w:eastAsia="hi-IN" w:bidi="hi-IN"/>
        </w:rPr>
        <w:t>procedure finanziarie PNRR)</w:t>
      </w:r>
    </w:p>
    <w:p w14:paraId="7D1B1685" w14:textId="77777777" w:rsidR="00243E6C" w:rsidRPr="00A054D5" w:rsidRDefault="00243E6C" w:rsidP="00243E6C">
      <w:pPr>
        <w:jc w:val="center"/>
        <w:rPr>
          <w:rFonts w:eastAsia="SimSun" w:cstheme="minorHAnsi"/>
          <w:i/>
          <w:iCs/>
          <w:kern w:val="1"/>
          <w:sz w:val="26"/>
          <w:szCs w:val="26"/>
          <w:lang w:eastAsia="hi-IN" w:bidi="hi-IN"/>
        </w:rPr>
      </w:pPr>
    </w:p>
    <w:p w14:paraId="133BDFEF" w14:textId="77777777" w:rsidR="00243E6C" w:rsidRPr="007014B6" w:rsidRDefault="00243E6C" w:rsidP="00243E6C">
      <w:pPr>
        <w:jc w:val="center"/>
        <w:rPr>
          <w:rFonts w:eastAsia="SimSun" w:cstheme="minorHAnsi"/>
          <w:b/>
          <w:bCs/>
          <w:kern w:val="1"/>
          <w:sz w:val="26"/>
          <w:szCs w:val="26"/>
          <w:lang w:eastAsia="hi-IN" w:bidi="hi-IN"/>
        </w:rPr>
      </w:pPr>
      <w:r w:rsidRPr="007014B6">
        <w:rPr>
          <w:rFonts w:eastAsia="SimSun" w:cstheme="minorHAnsi"/>
          <w:b/>
          <w:bCs/>
          <w:kern w:val="1"/>
          <w:sz w:val="26"/>
          <w:szCs w:val="26"/>
          <w:lang w:eastAsia="hi-IN" w:bidi="hi-IN"/>
        </w:rPr>
        <w:t xml:space="preserve">Art. </w:t>
      </w:r>
      <w:r>
        <w:rPr>
          <w:rFonts w:eastAsia="SimSun" w:cstheme="minorHAnsi"/>
          <w:b/>
          <w:bCs/>
          <w:kern w:val="1"/>
          <w:sz w:val="26"/>
          <w:szCs w:val="26"/>
          <w:lang w:eastAsia="hi-IN" w:bidi="hi-IN"/>
        </w:rPr>
        <w:t>36</w:t>
      </w:r>
    </w:p>
    <w:p w14:paraId="7B0A91C9" w14:textId="77777777" w:rsidR="00243E6C" w:rsidRPr="00A054D5" w:rsidRDefault="00243E6C" w:rsidP="00243E6C">
      <w:pPr>
        <w:jc w:val="cente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w:t>
      </w:r>
      <w:r>
        <w:rPr>
          <w:rFonts w:eastAsia="SimSun" w:cstheme="minorHAnsi"/>
          <w:i/>
          <w:iCs/>
          <w:kern w:val="1"/>
          <w:sz w:val="26"/>
          <w:szCs w:val="26"/>
          <w:lang w:eastAsia="hi-IN" w:bidi="hi-IN"/>
        </w:rPr>
        <w:t>Disposizioni in materia di soggetti attuatori</w:t>
      </w:r>
      <w:r w:rsidRPr="00A054D5">
        <w:rPr>
          <w:rFonts w:eastAsia="SimSun" w:cstheme="minorHAnsi"/>
          <w:i/>
          <w:iCs/>
          <w:kern w:val="1"/>
          <w:sz w:val="26"/>
          <w:szCs w:val="26"/>
          <w:lang w:eastAsia="hi-IN" w:bidi="hi-IN"/>
        </w:rPr>
        <w:t>)</w:t>
      </w:r>
    </w:p>
    <w:p w14:paraId="5F87D48A" w14:textId="77777777" w:rsidR="00243E6C" w:rsidRPr="00A054D5" w:rsidRDefault="00243E6C" w:rsidP="00243E6C">
      <w:pPr>
        <w:jc w:val="right"/>
        <w:rPr>
          <w:rFonts w:eastAsia="SimSun" w:cstheme="minorHAnsi"/>
          <w:kern w:val="1"/>
          <w:sz w:val="26"/>
          <w:szCs w:val="26"/>
          <w:lang w:eastAsia="hi-IN" w:bidi="hi-IN"/>
        </w:rPr>
      </w:pPr>
    </w:p>
    <w:p w14:paraId="78F18A2C" w14:textId="77777777" w:rsidR="00243E6C" w:rsidRDefault="00243E6C" w:rsidP="00243E6C">
      <w:pPr>
        <w:rPr>
          <w:rFonts w:eastAsia="SimSun" w:cstheme="minorHAnsi"/>
          <w:kern w:val="1"/>
          <w:sz w:val="26"/>
          <w:szCs w:val="26"/>
          <w:lang w:eastAsia="hi-IN" w:bidi="hi-IN"/>
        </w:rPr>
      </w:pPr>
      <w:r>
        <w:rPr>
          <w:rFonts w:eastAsia="SimSun" w:cstheme="minorHAnsi"/>
          <w:kern w:val="1"/>
          <w:sz w:val="26"/>
          <w:szCs w:val="26"/>
          <w:lang w:eastAsia="hi-IN" w:bidi="hi-IN"/>
        </w:rPr>
        <w:t>Dopo il comma 1, aggiungere il seguente:</w:t>
      </w:r>
    </w:p>
    <w:p w14:paraId="2358BA57" w14:textId="0F0998CC" w:rsidR="00243E6C" w:rsidRPr="00730A5B" w:rsidRDefault="00243E6C" w:rsidP="00243E6C">
      <w:pPr>
        <w:rPr>
          <w:rFonts w:eastAsia="SimSun" w:cstheme="minorHAnsi"/>
          <w:kern w:val="1"/>
          <w:sz w:val="26"/>
          <w:szCs w:val="26"/>
          <w:lang w:eastAsia="hi-IN" w:bidi="hi-IN"/>
        </w:rPr>
      </w:pPr>
      <w:r>
        <w:rPr>
          <w:rFonts w:eastAsia="SimSun" w:cstheme="minorHAnsi"/>
          <w:kern w:val="1"/>
          <w:sz w:val="26"/>
          <w:szCs w:val="26"/>
          <w:lang w:eastAsia="hi-IN" w:bidi="hi-IN"/>
        </w:rPr>
        <w:t>“1-bis - All’art. 11 del decreto-legge 2 marzo 2024, n. 19, convertito, con modificazioni, dalla legge 29 aprile 2024, n. 56, d</w:t>
      </w:r>
      <w:r w:rsidRPr="00730A5B">
        <w:rPr>
          <w:rFonts w:eastAsia="SimSun" w:cstheme="minorHAnsi"/>
          <w:kern w:val="1"/>
          <w:sz w:val="26"/>
          <w:szCs w:val="26"/>
          <w:lang w:eastAsia="hi-IN" w:bidi="hi-IN"/>
        </w:rPr>
        <w:t xml:space="preserve">opo il comma </w:t>
      </w:r>
      <w:r>
        <w:rPr>
          <w:rFonts w:eastAsia="SimSun" w:cstheme="minorHAnsi"/>
          <w:kern w:val="1"/>
          <w:sz w:val="26"/>
          <w:szCs w:val="26"/>
          <w:lang w:eastAsia="hi-IN" w:bidi="hi-IN"/>
        </w:rPr>
        <w:t>1</w:t>
      </w:r>
      <w:r w:rsidRPr="00730A5B">
        <w:rPr>
          <w:rFonts w:eastAsia="SimSun" w:cstheme="minorHAnsi"/>
          <w:kern w:val="1"/>
          <w:sz w:val="26"/>
          <w:szCs w:val="26"/>
          <w:lang w:eastAsia="hi-IN" w:bidi="hi-IN"/>
        </w:rPr>
        <w:t>, aggiungere i</w:t>
      </w:r>
      <w:r>
        <w:rPr>
          <w:rFonts w:eastAsia="SimSun" w:cstheme="minorHAnsi"/>
          <w:kern w:val="1"/>
          <w:sz w:val="26"/>
          <w:szCs w:val="26"/>
          <w:lang w:eastAsia="hi-IN" w:bidi="hi-IN"/>
        </w:rPr>
        <w:t xml:space="preserve">l </w:t>
      </w:r>
      <w:r w:rsidRPr="00730A5B">
        <w:rPr>
          <w:rFonts w:eastAsia="SimSun" w:cstheme="minorHAnsi"/>
          <w:kern w:val="1"/>
          <w:sz w:val="26"/>
          <w:szCs w:val="26"/>
          <w:lang w:eastAsia="hi-IN" w:bidi="hi-IN"/>
        </w:rPr>
        <w:t>seguent</w:t>
      </w:r>
      <w:r>
        <w:rPr>
          <w:rFonts w:eastAsia="SimSun" w:cstheme="minorHAnsi"/>
          <w:kern w:val="1"/>
          <w:sz w:val="26"/>
          <w:szCs w:val="26"/>
          <w:lang w:eastAsia="hi-IN" w:bidi="hi-IN"/>
        </w:rPr>
        <w:t>e</w:t>
      </w:r>
      <w:r w:rsidRPr="00730A5B">
        <w:rPr>
          <w:rFonts w:eastAsia="SimSun" w:cstheme="minorHAnsi"/>
          <w:kern w:val="1"/>
          <w:sz w:val="26"/>
          <w:szCs w:val="26"/>
          <w:lang w:eastAsia="hi-IN" w:bidi="hi-IN"/>
        </w:rPr>
        <w:t>:</w:t>
      </w:r>
    </w:p>
    <w:p w14:paraId="5105C12D" w14:textId="4E82D020" w:rsidR="00243E6C" w:rsidRPr="00A054D5" w:rsidRDefault="00243E6C" w:rsidP="00243E6C">
      <w:pPr>
        <w:widowControl w:val="0"/>
        <w:suppressAutoHyphens/>
        <w:spacing w:after="0" w:line="240" w:lineRule="auto"/>
        <w:jc w:val="both"/>
        <w:rPr>
          <w:rFonts w:eastAsia="SimSun" w:cstheme="minorHAnsi"/>
          <w:b/>
          <w:bCs/>
          <w:kern w:val="1"/>
          <w:sz w:val="26"/>
          <w:szCs w:val="26"/>
          <w:lang w:eastAsia="hi-IN" w:bidi="hi-IN"/>
        </w:rPr>
      </w:pPr>
      <w:r w:rsidRPr="007014B6">
        <w:rPr>
          <w:rFonts w:eastAsia="SimSun" w:cstheme="minorHAnsi"/>
          <w:b/>
          <w:bCs/>
          <w:kern w:val="1"/>
          <w:sz w:val="26"/>
          <w:szCs w:val="26"/>
          <w:lang w:eastAsia="hi-IN" w:bidi="hi-IN"/>
        </w:rPr>
        <w:t>“</w:t>
      </w:r>
      <w:r>
        <w:rPr>
          <w:rFonts w:eastAsia="SimSun" w:cstheme="minorHAnsi"/>
          <w:b/>
          <w:bCs/>
          <w:kern w:val="1"/>
          <w:sz w:val="26"/>
          <w:szCs w:val="26"/>
          <w:lang w:eastAsia="hi-IN" w:bidi="hi-IN"/>
        </w:rPr>
        <w:t>1</w:t>
      </w:r>
      <w:r w:rsidRPr="007014B6">
        <w:rPr>
          <w:rFonts w:eastAsia="SimSun" w:cstheme="minorHAnsi"/>
          <w:b/>
          <w:bCs/>
          <w:kern w:val="1"/>
          <w:sz w:val="26"/>
          <w:szCs w:val="26"/>
          <w:lang w:eastAsia="hi-IN" w:bidi="hi-IN"/>
        </w:rPr>
        <w:t>-</w:t>
      </w:r>
      <w:r>
        <w:rPr>
          <w:rFonts w:eastAsia="SimSun" w:cstheme="minorHAnsi"/>
          <w:b/>
          <w:bCs/>
          <w:kern w:val="1"/>
          <w:sz w:val="26"/>
          <w:szCs w:val="26"/>
          <w:lang w:eastAsia="hi-IN" w:bidi="hi-IN"/>
        </w:rPr>
        <w:t>ter</w:t>
      </w:r>
      <w:r w:rsidRPr="007014B6">
        <w:rPr>
          <w:rFonts w:eastAsia="SimSun" w:cstheme="minorHAnsi"/>
          <w:b/>
          <w:bCs/>
          <w:kern w:val="1"/>
          <w:sz w:val="26"/>
          <w:szCs w:val="26"/>
          <w:lang w:eastAsia="hi-IN" w:bidi="hi-IN"/>
        </w:rPr>
        <w:t xml:space="preserve"> Per le medesim</w:t>
      </w:r>
      <w:r w:rsidR="00F45436">
        <w:rPr>
          <w:rFonts w:eastAsia="SimSun" w:cstheme="minorHAnsi"/>
          <w:b/>
          <w:bCs/>
          <w:kern w:val="1"/>
          <w:sz w:val="26"/>
          <w:szCs w:val="26"/>
          <w:lang w:eastAsia="hi-IN" w:bidi="hi-IN"/>
        </w:rPr>
        <w:t>e</w:t>
      </w:r>
      <w:r w:rsidRPr="007014B6">
        <w:rPr>
          <w:rFonts w:eastAsia="SimSun" w:cstheme="minorHAnsi"/>
          <w:b/>
          <w:bCs/>
          <w:kern w:val="1"/>
          <w:sz w:val="26"/>
          <w:szCs w:val="26"/>
          <w:lang w:eastAsia="hi-IN" w:bidi="hi-IN"/>
        </w:rPr>
        <w:t xml:space="preserve"> finalità di cui al comma 1, le</w:t>
      </w:r>
      <w:r w:rsidRPr="00A054D5">
        <w:rPr>
          <w:rFonts w:eastAsia="SimSun" w:cstheme="minorHAnsi"/>
          <w:b/>
          <w:bCs/>
          <w:kern w:val="1"/>
          <w:sz w:val="26"/>
          <w:szCs w:val="26"/>
          <w:lang w:eastAsia="hi-IN" w:bidi="hi-IN"/>
        </w:rPr>
        <w:t xml:space="preserve"> Amministrazioni centrali titolari di intervento PNRR sono tenute al monitoraggio, costante e continuativo dei dati di avanzamento fisico, procedurale e finanziario delle misure di loro responsabilità, della verifica del rispetto delle tempistiche attuative nonché della puntuale rilevazione del conseguimento di milestone e target. Le Amministrazioni </w:t>
      </w:r>
      <w:r>
        <w:rPr>
          <w:rFonts w:eastAsia="SimSun" w:cstheme="minorHAnsi"/>
          <w:b/>
          <w:bCs/>
          <w:kern w:val="1"/>
          <w:sz w:val="26"/>
          <w:szCs w:val="26"/>
          <w:lang w:eastAsia="hi-IN" w:bidi="hi-IN"/>
        </w:rPr>
        <w:t>titolari</w:t>
      </w:r>
      <w:r w:rsidRPr="00A054D5">
        <w:rPr>
          <w:rFonts w:eastAsia="SimSun" w:cstheme="minorHAnsi"/>
          <w:b/>
          <w:bCs/>
          <w:kern w:val="1"/>
          <w:sz w:val="26"/>
          <w:szCs w:val="26"/>
          <w:lang w:eastAsia="hi-IN" w:bidi="hi-IN"/>
        </w:rPr>
        <w:t xml:space="preserve"> sono chiamate, per le misure di propria competenza, a validare i dati inseriti dai soggetti attuatori entro </w:t>
      </w:r>
      <w:r w:rsidR="00F81D1A">
        <w:rPr>
          <w:rFonts w:eastAsia="SimSun" w:cstheme="minorHAnsi"/>
          <w:b/>
          <w:bCs/>
          <w:kern w:val="1"/>
          <w:sz w:val="26"/>
          <w:szCs w:val="26"/>
          <w:lang w:eastAsia="hi-IN" w:bidi="hi-IN"/>
        </w:rPr>
        <w:t xml:space="preserve">il termine perentorio di </w:t>
      </w:r>
      <w:r w:rsidRPr="00A054D5">
        <w:rPr>
          <w:rFonts w:eastAsia="SimSun" w:cstheme="minorHAnsi"/>
          <w:b/>
          <w:bCs/>
          <w:kern w:val="1"/>
          <w:sz w:val="26"/>
          <w:szCs w:val="26"/>
          <w:lang w:eastAsia="hi-IN" w:bidi="hi-IN"/>
        </w:rPr>
        <w:t xml:space="preserve">30 giorni dal caricamento degli stessi” </w:t>
      </w:r>
    </w:p>
    <w:p w14:paraId="64D0AE97" w14:textId="77777777" w:rsidR="00243E6C" w:rsidRPr="00A054D5" w:rsidRDefault="00243E6C" w:rsidP="00243E6C">
      <w:pPr>
        <w:rPr>
          <w:rFonts w:eastAsia="SimSun" w:cstheme="minorHAnsi"/>
          <w:i/>
          <w:iCs/>
          <w:kern w:val="1"/>
          <w:sz w:val="26"/>
          <w:szCs w:val="26"/>
          <w:lang w:eastAsia="hi-IN" w:bidi="hi-IN"/>
        </w:rPr>
      </w:pPr>
    </w:p>
    <w:p w14:paraId="34C6CF7E" w14:textId="77777777" w:rsidR="00243E6C" w:rsidRPr="00A054D5" w:rsidRDefault="00243E6C" w:rsidP="00243E6C">
      <w:pPr>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MOTIVAZIONE</w:t>
      </w:r>
    </w:p>
    <w:p w14:paraId="5E54826A" w14:textId="11DE094B" w:rsidR="003679C9" w:rsidRPr="003679C9" w:rsidRDefault="00243E6C" w:rsidP="003679C9">
      <w:pPr>
        <w:widowControl w:val="0"/>
        <w:suppressAutoHyphens/>
        <w:spacing w:after="0" w:line="240" w:lineRule="auto"/>
        <w:jc w:val="both"/>
        <w:rPr>
          <w:rFonts w:eastAsia="SimSun" w:cstheme="minorHAnsi"/>
          <w:i/>
          <w:iCs/>
          <w:kern w:val="1"/>
          <w:sz w:val="26"/>
          <w:szCs w:val="26"/>
          <w:lang w:eastAsia="hi-IN" w:bidi="hi-IN"/>
        </w:rPr>
      </w:pPr>
      <w:r w:rsidRPr="00A054D5">
        <w:rPr>
          <w:rFonts w:eastAsia="SimSun" w:cstheme="minorHAnsi"/>
          <w:i/>
          <w:iCs/>
          <w:kern w:val="1"/>
          <w:sz w:val="26"/>
          <w:szCs w:val="26"/>
          <w:lang w:eastAsia="hi-IN" w:bidi="hi-IN"/>
        </w:rPr>
        <w:t>L’emendamento mira</w:t>
      </w:r>
      <w:r>
        <w:rPr>
          <w:rFonts w:eastAsia="SimSun" w:cstheme="minorHAnsi"/>
          <w:i/>
          <w:iCs/>
          <w:kern w:val="1"/>
          <w:sz w:val="26"/>
          <w:szCs w:val="26"/>
          <w:lang w:eastAsia="hi-IN" w:bidi="hi-IN"/>
        </w:rPr>
        <w:t xml:space="preserve"> </w:t>
      </w:r>
      <w:r w:rsidRPr="00A054D5">
        <w:rPr>
          <w:rFonts w:eastAsia="SimSun" w:cstheme="minorHAnsi"/>
          <w:i/>
          <w:iCs/>
          <w:kern w:val="1"/>
          <w:sz w:val="26"/>
          <w:szCs w:val="26"/>
          <w:lang w:eastAsia="hi-IN" w:bidi="hi-IN"/>
        </w:rPr>
        <w:t xml:space="preserve"> a velocizzare le procedure per la validazione dei dati caricati dai soggetti attuatori su Regis in merito alle rendicontazioni per sbloccare i pagamenti dei SAL. Al riguardo si evidenzia che molti progetti delle Province sono in una fase avanzata e gli enti hanno caricato rendicontazioni per SAL su cui da mesi non hanno avuto riscontro.</w:t>
      </w:r>
    </w:p>
    <w:p w14:paraId="4E9106EA" w14:textId="2BDC473A" w:rsidR="003679C9" w:rsidRDefault="003679C9" w:rsidP="00243E6C">
      <w:pPr>
        <w:widowControl w:val="0"/>
        <w:suppressAutoHyphens/>
        <w:spacing w:after="0" w:line="240" w:lineRule="auto"/>
        <w:jc w:val="both"/>
        <w:rPr>
          <w:rFonts w:eastAsia="SimSun" w:cstheme="minorHAnsi"/>
          <w:i/>
          <w:iCs/>
          <w:kern w:val="1"/>
          <w:sz w:val="26"/>
          <w:szCs w:val="26"/>
          <w:lang w:eastAsia="hi-IN" w:bidi="hi-IN"/>
        </w:rPr>
      </w:pPr>
      <w:r w:rsidRPr="003679C9">
        <w:rPr>
          <w:rFonts w:eastAsia="SimSun" w:cstheme="minorHAnsi"/>
          <w:i/>
          <w:iCs/>
          <w:kern w:val="1"/>
          <w:sz w:val="26"/>
          <w:szCs w:val="26"/>
          <w:lang w:eastAsia="hi-IN" w:bidi="hi-IN"/>
        </w:rPr>
        <w:t>Per fluidificare i flussi finanziari, si ritiene opportuno prevedere un termine entro cui le amministrazioni centrali devono validare i dati inseriti dai soggetti attuatori (30 giorni) per poter autorizzare il pagamento delle spese rendicontate. In questo senso deve trovare attuazione l’art. 44 del D.L. 66/2014 come modificato dal D.L. 19/2024 recante norme di accelerazione dei progetti del PNRR e rubricato “Tempi di erogazione dei trasferimenti fra pubbliche amministrazioni”. Si rammenta che il ritardo nell’erogazione delle somme richieste in base alle rendicontazioni incide negativamente sull’equilibrio di cassa degli enti attuatori e, a cascata, sulla tempestività dei pagamenti in base alle direttive Europee. Il rispetto di tali tempi, come noto, è oggetto di apposita riforma abilitante del PNRR.</w:t>
      </w:r>
    </w:p>
    <w:p w14:paraId="6FE429A1" w14:textId="77777777" w:rsidR="0004383F" w:rsidRDefault="0004383F" w:rsidP="00243E6C">
      <w:pPr>
        <w:widowControl w:val="0"/>
        <w:suppressAutoHyphens/>
        <w:spacing w:after="0" w:line="240" w:lineRule="auto"/>
        <w:jc w:val="both"/>
        <w:rPr>
          <w:rFonts w:eastAsia="SimSun" w:cstheme="minorHAnsi"/>
          <w:i/>
          <w:iCs/>
          <w:kern w:val="1"/>
          <w:sz w:val="26"/>
          <w:szCs w:val="26"/>
          <w:lang w:eastAsia="hi-IN" w:bidi="hi-IN"/>
        </w:rPr>
      </w:pPr>
    </w:p>
    <w:p w14:paraId="7C8F79EC" w14:textId="77777777" w:rsidR="0004383F" w:rsidRDefault="0004383F" w:rsidP="00243E6C">
      <w:pPr>
        <w:widowControl w:val="0"/>
        <w:suppressAutoHyphens/>
        <w:spacing w:after="0" w:line="240" w:lineRule="auto"/>
        <w:jc w:val="both"/>
        <w:rPr>
          <w:rFonts w:eastAsia="SimSun" w:cstheme="minorHAnsi"/>
          <w:i/>
          <w:iCs/>
          <w:kern w:val="1"/>
          <w:sz w:val="26"/>
          <w:szCs w:val="26"/>
          <w:lang w:eastAsia="hi-IN" w:bidi="hi-IN"/>
        </w:rPr>
      </w:pPr>
    </w:p>
    <w:p w14:paraId="55E22D22" w14:textId="77777777" w:rsidR="0004383F" w:rsidRDefault="0004383F" w:rsidP="00243E6C">
      <w:pPr>
        <w:widowControl w:val="0"/>
        <w:suppressAutoHyphens/>
        <w:spacing w:after="0" w:line="240" w:lineRule="auto"/>
        <w:jc w:val="both"/>
        <w:rPr>
          <w:rFonts w:eastAsia="SimSun" w:cstheme="minorHAnsi"/>
          <w:i/>
          <w:iCs/>
          <w:kern w:val="1"/>
          <w:sz w:val="26"/>
          <w:szCs w:val="26"/>
          <w:lang w:eastAsia="hi-IN" w:bidi="hi-IN"/>
        </w:rPr>
      </w:pPr>
    </w:p>
    <w:p w14:paraId="0F6EB2FA" w14:textId="77777777" w:rsidR="0004383F" w:rsidRDefault="0004383F" w:rsidP="00243E6C">
      <w:pPr>
        <w:widowControl w:val="0"/>
        <w:suppressAutoHyphens/>
        <w:spacing w:after="0" w:line="240" w:lineRule="auto"/>
        <w:jc w:val="both"/>
        <w:rPr>
          <w:rFonts w:eastAsia="SimSun" w:cstheme="minorHAnsi"/>
          <w:i/>
          <w:iCs/>
          <w:kern w:val="1"/>
          <w:sz w:val="26"/>
          <w:szCs w:val="26"/>
          <w:lang w:eastAsia="hi-IN" w:bidi="hi-IN"/>
        </w:rPr>
      </w:pPr>
    </w:p>
    <w:p w14:paraId="2F8BA294" w14:textId="77777777" w:rsidR="0004383F" w:rsidRDefault="0004383F" w:rsidP="0004383F">
      <w:pPr>
        <w:spacing w:before="120" w:after="0"/>
        <w:jc w:val="center"/>
        <w:rPr>
          <w:rFonts w:asciiTheme="majorHAnsi" w:hAnsiTheme="majorHAnsi"/>
          <w:b/>
          <w:bCs/>
          <w:sz w:val="28"/>
          <w:szCs w:val="28"/>
        </w:rPr>
      </w:pPr>
      <w:r>
        <w:rPr>
          <w:rFonts w:asciiTheme="majorHAnsi" w:hAnsiTheme="majorHAnsi"/>
          <w:b/>
          <w:bCs/>
          <w:sz w:val="28"/>
          <w:szCs w:val="28"/>
        </w:rPr>
        <w:t xml:space="preserve">EMENDAMENTO </w:t>
      </w:r>
    </w:p>
    <w:p w14:paraId="1AE8C8F5" w14:textId="77777777" w:rsidR="0004383F" w:rsidRPr="00C3490E" w:rsidRDefault="0004383F" w:rsidP="0004383F">
      <w:pPr>
        <w:spacing w:before="120" w:after="0"/>
        <w:jc w:val="center"/>
        <w:rPr>
          <w:rFonts w:asciiTheme="majorHAnsi" w:hAnsiTheme="majorHAnsi"/>
          <w:b/>
          <w:bCs/>
          <w:sz w:val="28"/>
          <w:szCs w:val="28"/>
        </w:rPr>
      </w:pPr>
      <w:r>
        <w:rPr>
          <w:rFonts w:asciiTheme="majorHAnsi" w:hAnsiTheme="majorHAnsi"/>
          <w:b/>
          <w:bCs/>
          <w:sz w:val="28"/>
          <w:szCs w:val="28"/>
        </w:rPr>
        <w:t>AS 1133</w:t>
      </w:r>
    </w:p>
    <w:p w14:paraId="6F721387" w14:textId="77777777" w:rsidR="0004383F" w:rsidRPr="00C3490E" w:rsidRDefault="0004383F" w:rsidP="0004383F">
      <w:pPr>
        <w:spacing w:before="120" w:after="0"/>
        <w:jc w:val="center"/>
        <w:rPr>
          <w:rFonts w:asciiTheme="majorHAnsi" w:hAnsiTheme="majorHAnsi"/>
          <w:b/>
          <w:bCs/>
          <w:sz w:val="28"/>
          <w:szCs w:val="28"/>
        </w:rPr>
      </w:pPr>
    </w:p>
    <w:p w14:paraId="0664088C" w14:textId="77777777" w:rsidR="0004383F" w:rsidRPr="00C3490E" w:rsidRDefault="0004383F" w:rsidP="0004383F">
      <w:pPr>
        <w:spacing w:after="80"/>
        <w:jc w:val="center"/>
        <w:rPr>
          <w:rFonts w:asciiTheme="majorHAnsi" w:hAnsiTheme="majorHAnsi"/>
          <w:b/>
          <w:bCs/>
          <w:sz w:val="24"/>
          <w:szCs w:val="24"/>
        </w:rPr>
      </w:pPr>
    </w:p>
    <w:p w14:paraId="46A8A8EB" w14:textId="77777777" w:rsidR="0004383F" w:rsidRPr="00C3490E" w:rsidRDefault="0004383F" w:rsidP="0004383F">
      <w:pPr>
        <w:spacing w:after="80"/>
        <w:jc w:val="center"/>
        <w:rPr>
          <w:rFonts w:asciiTheme="majorHAnsi" w:hAnsiTheme="majorHAnsi"/>
          <w:b/>
          <w:bCs/>
          <w:sz w:val="24"/>
          <w:szCs w:val="24"/>
        </w:rPr>
      </w:pPr>
    </w:p>
    <w:p w14:paraId="4F6512D7" w14:textId="77777777" w:rsidR="0004383F" w:rsidRDefault="0004383F" w:rsidP="0004383F"/>
    <w:p w14:paraId="7390A947" w14:textId="77777777" w:rsidR="0004383F" w:rsidRDefault="0004383F" w:rsidP="0004383F">
      <w:pPr>
        <w:pStyle w:val="NormaleWeb"/>
        <w:shd w:val="clear" w:color="auto" w:fill="FFFFFF"/>
        <w:jc w:val="right"/>
        <w:textAlignment w:val="baseline"/>
        <w:rPr>
          <w:rFonts w:asciiTheme="minorHAnsi" w:hAnsiTheme="minorHAnsi" w:cstheme="minorHAnsi"/>
          <w:i/>
          <w:iCs/>
          <w:color w:val="000000"/>
          <w:sz w:val="26"/>
          <w:szCs w:val="26"/>
          <w:bdr w:val="none" w:sz="0" w:space="0" w:color="auto" w:frame="1"/>
        </w:rPr>
      </w:pPr>
      <w:r>
        <w:rPr>
          <w:rFonts w:asciiTheme="minorHAnsi" w:hAnsiTheme="minorHAnsi" w:cstheme="minorHAnsi"/>
          <w:i/>
          <w:iCs/>
          <w:color w:val="000000"/>
          <w:sz w:val="26"/>
          <w:szCs w:val="26"/>
          <w:bdr w:val="none" w:sz="0" w:space="0" w:color="auto" w:frame="1"/>
        </w:rPr>
        <w:t>(Semplificazione Cassa Vincolata)</w:t>
      </w:r>
    </w:p>
    <w:p w14:paraId="0FBB0D92" w14:textId="77777777" w:rsidR="0004383F" w:rsidRPr="00282F44" w:rsidRDefault="0004383F" w:rsidP="0004383F">
      <w:pPr>
        <w:pStyle w:val="NormaleWeb"/>
        <w:shd w:val="clear" w:color="auto" w:fill="FFFFFF"/>
        <w:jc w:val="center"/>
        <w:textAlignment w:val="baseline"/>
        <w:rPr>
          <w:rFonts w:asciiTheme="minorHAnsi" w:hAnsiTheme="minorHAnsi" w:cstheme="minorHAnsi"/>
          <w:b/>
          <w:bCs/>
          <w:color w:val="000000"/>
          <w:sz w:val="26"/>
          <w:szCs w:val="26"/>
          <w:bdr w:val="none" w:sz="0" w:space="0" w:color="auto" w:frame="1"/>
        </w:rPr>
      </w:pPr>
      <w:r w:rsidRPr="00282F44">
        <w:rPr>
          <w:rFonts w:asciiTheme="minorHAnsi" w:hAnsiTheme="minorHAnsi" w:cstheme="minorHAnsi"/>
          <w:b/>
          <w:bCs/>
          <w:color w:val="000000"/>
          <w:sz w:val="26"/>
          <w:szCs w:val="26"/>
          <w:bdr w:val="none" w:sz="0" w:space="0" w:color="auto" w:frame="1"/>
        </w:rPr>
        <w:t xml:space="preserve">Art. </w:t>
      </w:r>
      <w:r>
        <w:rPr>
          <w:rFonts w:asciiTheme="minorHAnsi" w:hAnsiTheme="minorHAnsi" w:cstheme="minorHAnsi"/>
          <w:b/>
          <w:bCs/>
          <w:color w:val="000000"/>
          <w:sz w:val="26"/>
          <w:szCs w:val="26"/>
          <w:bdr w:val="none" w:sz="0" w:space="0" w:color="auto" w:frame="1"/>
        </w:rPr>
        <w:t>10 bis</w:t>
      </w:r>
    </w:p>
    <w:p w14:paraId="1604486C" w14:textId="77777777" w:rsidR="0004383F" w:rsidRPr="00A054D5" w:rsidRDefault="0004383F" w:rsidP="0004383F">
      <w:pPr>
        <w:pStyle w:val="NormaleWeb"/>
        <w:shd w:val="clear" w:color="auto" w:fill="FFFFFF"/>
        <w:jc w:val="center"/>
        <w:textAlignment w:val="baseline"/>
        <w:rPr>
          <w:rFonts w:asciiTheme="minorHAnsi" w:hAnsiTheme="minorHAnsi" w:cstheme="minorHAnsi"/>
          <w:color w:val="000000"/>
          <w:sz w:val="26"/>
          <w:szCs w:val="26"/>
          <w:bdr w:val="none" w:sz="0" w:space="0" w:color="auto" w:frame="1"/>
        </w:rPr>
      </w:pPr>
      <w:r w:rsidRPr="00A054D5">
        <w:rPr>
          <w:rFonts w:asciiTheme="minorHAnsi" w:hAnsiTheme="minorHAnsi" w:cstheme="minorHAnsi"/>
          <w:i/>
          <w:iCs/>
          <w:color w:val="000000"/>
          <w:sz w:val="26"/>
          <w:szCs w:val="26"/>
          <w:bdr w:val="none" w:sz="0" w:space="0" w:color="auto" w:frame="1"/>
        </w:rPr>
        <w:t>(Disposizioni in materia di riduzione dei tempi di pagamento da parte delle pubbliche amministrazioni</w:t>
      </w:r>
      <w:r w:rsidRPr="00A054D5">
        <w:rPr>
          <w:rFonts w:asciiTheme="minorHAnsi" w:hAnsiTheme="minorHAnsi" w:cstheme="minorHAnsi"/>
          <w:color w:val="000000"/>
          <w:sz w:val="26"/>
          <w:szCs w:val="26"/>
          <w:bdr w:val="none" w:sz="0" w:space="0" w:color="auto" w:frame="1"/>
        </w:rPr>
        <w:t>)</w:t>
      </w:r>
    </w:p>
    <w:p w14:paraId="3D5B1B6B" w14:textId="77777777" w:rsidR="0004383F" w:rsidRDefault="0004383F" w:rsidP="0004383F">
      <w:pPr>
        <w:pStyle w:val="NormaleWeb"/>
        <w:shd w:val="clear" w:color="auto" w:fill="FFFFFF"/>
        <w:jc w:val="right"/>
        <w:textAlignment w:val="baseline"/>
        <w:rPr>
          <w:rFonts w:asciiTheme="minorHAnsi" w:hAnsiTheme="minorHAnsi" w:cstheme="minorHAnsi"/>
          <w:color w:val="000000"/>
          <w:sz w:val="26"/>
          <w:szCs w:val="26"/>
          <w:bdr w:val="none" w:sz="0" w:space="0" w:color="auto" w:frame="1"/>
        </w:rPr>
      </w:pPr>
    </w:p>
    <w:p w14:paraId="6B37BCF2" w14:textId="77777777" w:rsidR="0004383F" w:rsidRDefault="0004383F" w:rsidP="0004383F">
      <w:pPr>
        <w:pStyle w:val="NormaleWeb"/>
        <w:shd w:val="clear" w:color="auto" w:fill="FFFFFF"/>
        <w:textAlignment w:val="baseline"/>
        <w:rPr>
          <w:rFonts w:asciiTheme="minorHAnsi" w:hAnsiTheme="minorHAnsi" w:cstheme="minorHAnsi"/>
          <w:color w:val="000000"/>
          <w:sz w:val="26"/>
          <w:szCs w:val="26"/>
          <w:bdr w:val="none" w:sz="0" w:space="0" w:color="auto" w:frame="1"/>
        </w:rPr>
      </w:pPr>
      <w:r>
        <w:rPr>
          <w:rFonts w:asciiTheme="minorHAnsi" w:hAnsiTheme="minorHAnsi" w:cstheme="minorHAnsi"/>
          <w:color w:val="000000"/>
          <w:sz w:val="26"/>
          <w:szCs w:val="26"/>
          <w:bdr w:val="none" w:sz="0" w:space="0" w:color="auto" w:frame="1"/>
        </w:rPr>
        <w:t>Dopo il comma 9 è aggiunto il seguente:</w:t>
      </w:r>
    </w:p>
    <w:p w14:paraId="54589164" w14:textId="77777777" w:rsidR="0004383F" w:rsidRDefault="0004383F" w:rsidP="0004383F">
      <w:pPr>
        <w:pStyle w:val="NormaleWeb"/>
        <w:shd w:val="clear" w:color="auto" w:fill="FFFFFF"/>
        <w:textAlignment w:val="baseline"/>
        <w:rPr>
          <w:rFonts w:asciiTheme="minorHAnsi" w:hAnsiTheme="minorHAnsi" w:cstheme="minorHAnsi"/>
          <w:color w:val="000000"/>
          <w:sz w:val="26"/>
          <w:szCs w:val="26"/>
          <w:bdr w:val="none" w:sz="0" w:space="0" w:color="auto" w:frame="1"/>
        </w:rPr>
      </w:pPr>
      <w:r>
        <w:rPr>
          <w:rFonts w:asciiTheme="minorHAnsi" w:hAnsiTheme="minorHAnsi" w:cstheme="minorHAnsi"/>
          <w:color w:val="000000"/>
          <w:sz w:val="26"/>
          <w:szCs w:val="26"/>
          <w:bdr w:val="none" w:sz="0" w:space="0" w:color="auto" w:frame="1"/>
        </w:rPr>
        <w:t>“9 bis. Al decreto legislativo 18 agosto 2000, n. 267 sono apportate le seguenti modifiche:</w:t>
      </w:r>
    </w:p>
    <w:p w14:paraId="64CE7E5F" w14:textId="77777777" w:rsidR="0004383F" w:rsidRPr="00877CCA" w:rsidRDefault="0004383F" w:rsidP="0004383F">
      <w:pPr>
        <w:pStyle w:val="Paragrafoelenco"/>
        <w:numPr>
          <w:ilvl w:val="0"/>
          <w:numId w:val="8"/>
        </w:numPr>
        <w:spacing w:before="0" w:after="160" w:line="259" w:lineRule="auto"/>
        <w:jc w:val="both"/>
        <w:rPr>
          <w:sz w:val="26"/>
          <w:szCs w:val="26"/>
        </w:rPr>
      </w:pPr>
      <w:bookmarkStart w:id="24" w:name="_Hlk156718973"/>
      <w:r w:rsidRPr="00877CCA">
        <w:rPr>
          <w:sz w:val="26"/>
          <w:szCs w:val="26"/>
        </w:rPr>
        <w:t>all’articolo 180, comma 3</w:t>
      </w:r>
      <w:bookmarkEnd w:id="24"/>
      <w:r w:rsidRPr="00877CCA">
        <w:rPr>
          <w:sz w:val="26"/>
          <w:szCs w:val="26"/>
        </w:rPr>
        <w:t>, lettera d), sono eliminate le parole “da legge,”;</w:t>
      </w:r>
    </w:p>
    <w:p w14:paraId="60D2E291" w14:textId="77777777" w:rsidR="0004383F" w:rsidRPr="00877CCA" w:rsidRDefault="0004383F" w:rsidP="0004383F">
      <w:pPr>
        <w:pStyle w:val="Paragrafoelenco"/>
        <w:numPr>
          <w:ilvl w:val="0"/>
          <w:numId w:val="8"/>
        </w:numPr>
        <w:spacing w:before="0" w:after="160" w:line="259" w:lineRule="auto"/>
        <w:jc w:val="both"/>
        <w:rPr>
          <w:sz w:val="26"/>
          <w:szCs w:val="26"/>
        </w:rPr>
      </w:pPr>
      <w:r w:rsidRPr="00877CCA">
        <w:rPr>
          <w:sz w:val="26"/>
          <w:szCs w:val="26"/>
        </w:rPr>
        <w:t>all’articolo 185, comma 2, lettera i), sono eliminate le parole “stabiliti per legge o”;</w:t>
      </w:r>
    </w:p>
    <w:p w14:paraId="154ACFA3" w14:textId="77777777" w:rsidR="0004383F" w:rsidRPr="00877CCA" w:rsidRDefault="0004383F" w:rsidP="0004383F">
      <w:pPr>
        <w:pStyle w:val="Paragrafoelenco"/>
        <w:numPr>
          <w:ilvl w:val="0"/>
          <w:numId w:val="8"/>
        </w:numPr>
        <w:spacing w:before="0" w:after="160" w:line="259" w:lineRule="auto"/>
        <w:jc w:val="both"/>
        <w:rPr>
          <w:sz w:val="26"/>
          <w:szCs w:val="26"/>
        </w:rPr>
      </w:pPr>
      <w:r w:rsidRPr="00877CCA">
        <w:rPr>
          <w:sz w:val="26"/>
          <w:szCs w:val="26"/>
        </w:rPr>
        <w:t>all’articolo 187, comma 3-ter, aggiungere alla fine il seguente periodo: “Il regime vincolistico di competenza si estende alla cassa solo relativamente alle entrate di cui alle lettere b) e c).</w:t>
      </w:r>
      <w:r w:rsidRPr="00877CCA">
        <w:rPr>
          <w:i/>
          <w:iCs/>
          <w:sz w:val="26"/>
          <w:szCs w:val="26"/>
        </w:rPr>
        <w:t xml:space="preserve"> </w:t>
      </w:r>
    </w:p>
    <w:p w14:paraId="720C5676" w14:textId="77777777" w:rsidR="0004383F" w:rsidRDefault="0004383F" w:rsidP="0004383F">
      <w:pPr>
        <w:jc w:val="both"/>
        <w:rPr>
          <w:sz w:val="26"/>
          <w:szCs w:val="26"/>
        </w:rPr>
      </w:pPr>
    </w:p>
    <w:p w14:paraId="5E5DDA30" w14:textId="77777777" w:rsidR="0004383F" w:rsidRPr="00877CCA" w:rsidRDefault="0004383F" w:rsidP="0004383F">
      <w:pPr>
        <w:jc w:val="both"/>
        <w:rPr>
          <w:i/>
          <w:iCs/>
          <w:sz w:val="26"/>
          <w:szCs w:val="26"/>
        </w:rPr>
      </w:pPr>
    </w:p>
    <w:p w14:paraId="51883DE0" w14:textId="77777777" w:rsidR="0004383F" w:rsidRPr="00877CCA" w:rsidRDefault="0004383F" w:rsidP="0004383F">
      <w:pPr>
        <w:jc w:val="both"/>
        <w:rPr>
          <w:i/>
          <w:iCs/>
          <w:sz w:val="26"/>
          <w:szCs w:val="26"/>
        </w:rPr>
      </w:pPr>
      <w:r w:rsidRPr="00877CCA">
        <w:rPr>
          <w:i/>
          <w:iCs/>
          <w:sz w:val="26"/>
          <w:szCs w:val="26"/>
        </w:rPr>
        <w:t>MOTIVAZIONE</w:t>
      </w:r>
    </w:p>
    <w:p w14:paraId="72BA9D6D" w14:textId="2BC7B074" w:rsidR="0004383F" w:rsidRPr="00877CCA" w:rsidRDefault="0004383F" w:rsidP="0004383F">
      <w:pPr>
        <w:jc w:val="both"/>
        <w:rPr>
          <w:i/>
          <w:iCs/>
          <w:sz w:val="26"/>
          <w:szCs w:val="26"/>
        </w:rPr>
      </w:pPr>
      <w:r w:rsidRPr="00877CCA">
        <w:rPr>
          <w:i/>
          <w:iCs/>
          <w:sz w:val="26"/>
          <w:szCs w:val="26"/>
        </w:rPr>
        <w:t>L’emendamento mira</w:t>
      </w:r>
      <w:r w:rsidRPr="00877CCA">
        <w:rPr>
          <w:i/>
          <w:iCs/>
          <w:sz w:val="26"/>
          <w:szCs w:val="26"/>
        </w:rPr>
        <w:t xml:space="preserve"> a migliorare e a risolvere parzialmente le criticità della gestione della cassa vincolata mantenendola solo per i rapporti più significativi, quali entrate da mutui e trasferimenti. Questo facilita la gestione complessiva della cassa con ricadute positive anche sulla tempestività dei pagamenti</w:t>
      </w:r>
      <w:r>
        <w:rPr>
          <w:i/>
          <w:iCs/>
          <w:sz w:val="26"/>
          <w:szCs w:val="26"/>
        </w:rPr>
        <w:t>.</w:t>
      </w:r>
    </w:p>
    <w:p w14:paraId="7C3663BE" w14:textId="77777777" w:rsidR="0004383F" w:rsidRDefault="0004383F" w:rsidP="0004383F">
      <w:pPr>
        <w:jc w:val="both"/>
        <w:rPr>
          <w:sz w:val="26"/>
          <w:szCs w:val="26"/>
        </w:rPr>
      </w:pPr>
    </w:p>
    <w:bookmarkEnd w:id="20"/>
    <w:p w14:paraId="24A48FFA" w14:textId="77777777" w:rsidR="00C0775E" w:rsidRDefault="00C0775E"/>
    <w:sectPr w:rsidR="00C0775E" w:rsidSect="00243E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F2"/>
    <w:multiLevelType w:val="hybridMultilevel"/>
    <w:tmpl w:val="5BF060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3F1656"/>
    <w:multiLevelType w:val="hybridMultilevel"/>
    <w:tmpl w:val="F836EA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C44167"/>
    <w:multiLevelType w:val="hybridMultilevel"/>
    <w:tmpl w:val="2D9E75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C717FA"/>
    <w:multiLevelType w:val="hybridMultilevel"/>
    <w:tmpl w:val="630AFF64"/>
    <w:lvl w:ilvl="0" w:tplc="B9BE1E6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5025A8A"/>
    <w:multiLevelType w:val="hybridMultilevel"/>
    <w:tmpl w:val="5456DC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EB430B"/>
    <w:multiLevelType w:val="hybridMultilevel"/>
    <w:tmpl w:val="905209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6D5778"/>
    <w:multiLevelType w:val="hybridMultilevel"/>
    <w:tmpl w:val="1F9017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8A2037"/>
    <w:multiLevelType w:val="hybridMultilevel"/>
    <w:tmpl w:val="B24695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7583966">
    <w:abstractNumId w:val="0"/>
  </w:num>
  <w:num w:numId="2" w16cid:durableId="2002462427">
    <w:abstractNumId w:val="7"/>
  </w:num>
  <w:num w:numId="3" w16cid:durableId="933124015">
    <w:abstractNumId w:val="6"/>
  </w:num>
  <w:num w:numId="4" w16cid:durableId="962733812">
    <w:abstractNumId w:val="4"/>
  </w:num>
  <w:num w:numId="5" w16cid:durableId="272179271">
    <w:abstractNumId w:val="5"/>
  </w:num>
  <w:num w:numId="6" w16cid:durableId="1385063369">
    <w:abstractNumId w:val="1"/>
  </w:num>
  <w:num w:numId="7" w16cid:durableId="379599672">
    <w:abstractNumId w:val="2"/>
  </w:num>
  <w:num w:numId="8" w16cid:durableId="1622303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6C"/>
    <w:rsid w:val="000103AC"/>
    <w:rsid w:val="0004383F"/>
    <w:rsid w:val="00243E6C"/>
    <w:rsid w:val="002D4C4F"/>
    <w:rsid w:val="003679C9"/>
    <w:rsid w:val="00395BA7"/>
    <w:rsid w:val="00432F8C"/>
    <w:rsid w:val="004E43AA"/>
    <w:rsid w:val="0050546D"/>
    <w:rsid w:val="00607AB6"/>
    <w:rsid w:val="006D74ED"/>
    <w:rsid w:val="00795159"/>
    <w:rsid w:val="00821423"/>
    <w:rsid w:val="0087468D"/>
    <w:rsid w:val="008B33E2"/>
    <w:rsid w:val="009A283E"/>
    <w:rsid w:val="009A55A8"/>
    <w:rsid w:val="009C49F4"/>
    <w:rsid w:val="009F199C"/>
    <w:rsid w:val="00A61EBC"/>
    <w:rsid w:val="00AF3FC8"/>
    <w:rsid w:val="00B43ACB"/>
    <w:rsid w:val="00BE1C1C"/>
    <w:rsid w:val="00C0775E"/>
    <w:rsid w:val="00C20726"/>
    <w:rsid w:val="00C90E93"/>
    <w:rsid w:val="00DC2CAD"/>
    <w:rsid w:val="00DD43AD"/>
    <w:rsid w:val="00E4416F"/>
    <w:rsid w:val="00EA1736"/>
    <w:rsid w:val="00F45436"/>
    <w:rsid w:val="00F457D9"/>
    <w:rsid w:val="00F81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8EC7"/>
  <w15:chartTrackingRefBased/>
  <w15:docId w15:val="{7BFEFE6C-5B7F-465C-9621-574EE8C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33E2"/>
    <w:pPr>
      <w:spacing w:before="100" w:after="200" w:line="276" w:lineRule="auto"/>
    </w:pPr>
    <w:rPr>
      <w:kern w:val="2"/>
      <w:sz w:val="20"/>
      <w:szCs w:val="20"/>
      <w:lang w:eastAsia="en-US"/>
      <w14:ligatures w14:val="standardContextual"/>
    </w:rPr>
  </w:style>
  <w:style w:type="paragraph" w:styleId="Titolo1">
    <w:name w:val="heading 1"/>
    <w:basedOn w:val="Normale"/>
    <w:next w:val="Normale"/>
    <w:link w:val="Titolo1Carattere"/>
    <w:uiPriority w:val="9"/>
    <w:qFormat/>
    <w:rsid w:val="00243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43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43E6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43E6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43E6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43E6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43E6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43E6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43E6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3E6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43E6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43E6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43E6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43E6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43E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43E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43E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43E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243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43E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43E6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43E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43E6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43E6C"/>
    <w:rPr>
      <w:i/>
      <w:iCs/>
      <w:color w:val="404040" w:themeColor="text1" w:themeTint="BF"/>
    </w:rPr>
  </w:style>
  <w:style w:type="paragraph" w:styleId="Paragrafoelenco">
    <w:name w:val="List Paragraph"/>
    <w:basedOn w:val="Normale"/>
    <w:link w:val="ParagrafoelencoCarattere"/>
    <w:uiPriority w:val="34"/>
    <w:qFormat/>
    <w:rsid w:val="00243E6C"/>
    <w:pPr>
      <w:ind w:left="720"/>
      <w:contextualSpacing/>
    </w:pPr>
  </w:style>
  <w:style w:type="character" w:styleId="Enfasiintensa">
    <w:name w:val="Intense Emphasis"/>
    <w:basedOn w:val="Carpredefinitoparagrafo"/>
    <w:uiPriority w:val="21"/>
    <w:qFormat/>
    <w:rsid w:val="00243E6C"/>
    <w:rPr>
      <w:i/>
      <w:iCs/>
      <w:color w:val="0F4761" w:themeColor="accent1" w:themeShade="BF"/>
    </w:rPr>
  </w:style>
  <w:style w:type="paragraph" w:styleId="Citazioneintensa">
    <w:name w:val="Intense Quote"/>
    <w:basedOn w:val="Normale"/>
    <w:next w:val="Normale"/>
    <w:link w:val="CitazioneintensaCarattere"/>
    <w:uiPriority w:val="30"/>
    <w:qFormat/>
    <w:rsid w:val="00243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43E6C"/>
    <w:rPr>
      <w:i/>
      <w:iCs/>
      <w:color w:val="0F4761" w:themeColor="accent1" w:themeShade="BF"/>
    </w:rPr>
  </w:style>
  <w:style w:type="character" w:styleId="Riferimentointenso">
    <w:name w:val="Intense Reference"/>
    <w:basedOn w:val="Carpredefinitoparagrafo"/>
    <w:uiPriority w:val="32"/>
    <w:qFormat/>
    <w:rsid w:val="00243E6C"/>
    <w:rPr>
      <w:b/>
      <w:bCs/>
      <w:smallCaps/>
      <w:color w:val="0F4761" w:themeColor="accent1" w:themeShade="BF"/>
      <w:spacing w:val="5"/>
    </w:rPr>
  </w:style>
  <w:style w:type="character" w:customStyle="1" w:styleId="ParagrafoelencoCarattere">
    <w:name w:val="Paragrafo elenco Carattere"/>
    <w:link w:val="Paragrafoelenco"/>
    <w:uiPriority w:val="34"/>
    <w:qFormat/>
    <w:locked/>
    <w:rsid w:val="00243E6C"/>
  </w:style>
  <w:style w:type="paragraph" w:styleId="NormaleWeb">
    <w:name w:val="Normal (Web)"/>
    <w:basedOn w:val="Normale"/>
    <w:uiPriority w:val="99"/>
    <w:semiHidden/>
    <w:unhideWhenUsed/>
    <w:rsid w:val="0004383F"/>
    <w:pPr>
      <w:spacing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2144</Words>
  <Characters>12226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upi2</cp:lastModifiedBy>
  <cp:revision>3</cp:revision>
  <cp:lastPrinted>2024-05-22T09:13:00Z</cp:lastPrinted>
  <dcterms:created xsi:type="dcterms:W3CDTF">2024-05-24T09:18:00Z</dcterms:created>
  <dcterms:modified xsi:type="dcterms:W3CDTF">2024-05-24T09:19:00Z</dcterms:modified>
</cp:coreProperties>
</file>